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4AB9F" w14:textId="77777777" w:rsidR="004C6CC2" w:rsidRPr="004C6CC2" w:rsidRDefault="004C6CC2" w:rsidP="004C6CC2">
      <w:pPr>
        <w:pStyle w:val="ConsPlusNormal"/>
        <w:jc w:val="right"/>
        <w:outlineLvl w:val="1"/>
        <w:rPr>
          <w:sz w:val="28"/>
          <w:szCs w:val="28"/>
        </w:rPr>
      </w:pPr>
      <w:r w:rsidRPr="004C6CC2">
        <w:rPr>
          <w:sz w:val="28"/>
          <w:szCs w:val="28"/>
        </w:rPr>
        <w:t>Приложение 2</w:t>
      </w:r>
    </w:p>
    <w:p w14:paraId="57B8B945" w14:textId="77777777" w:rsidR="004C6CC2" w:rsidRPr="004C6CC2" w:rsidRDefault="004C6CC2" w:rsidP="004C6CC2">
      <w:pPr>
        <w:pStyle w:val="ConsPlusNormal"/>
        <w:jc w:val="right"/>
        <w:rPr>
          <w:sz w:val="28"/>
          <w:szCs w:val="28"/>
        </w:rPr>
      </w:pPr>
      <w:r w:rsidRPr="004C6CC2">
        <w:rPr>
          <w:sz w:val="28"/>
          <w:szCs w:val="28"/>
        </w:rPr>
        <w:t>к Инструкции о порядке</w:t>
      </w:r>
    </w:p>
    <w:p w14:paraId="64A862FB" w14:textId="77777777" w:rsidR="004C6CC2" w:rsidRPr="004C6CC2" w:rsidRDefault="004C6CC2" w:rsidP="004C6CC2">
      <w:pPr>
        <w:pStyle w:val="ConsPlusNormal"/>
        <w:jc w:val="right"/>
        <w:rPr>
          <w:sz w:val="28"/>
          <w:szCs w:val="28"/>
        </w:rPr>
      </w:pPr>
      <w:r w:rsidRPr="004C6CC2">
        <w:rPr>
          <w:sz w:val="28"/>
          <w:szCs w:val="28"/>
        </w:rPr>
        <w:t>осуществления операций</w:t>
      </w:r>
    </w:p>
    <w:p w14:paraId="2AEA2C00" w14:textId="77777777" w:rsidR="004C6CC2" w:rsidRPr="004C6CC2" w:rsidRDefault="004C6CC2" w:rsidP="004C6CC2">
      <w:pPr>
        <w:pStyle w:val="ConsPlusNormal"/>
        <w:jc w:val="right"/>
        <w:rPr>
          <w:sz w:val="28"/>
          <w:szCs w:val="28"/>
        </w:rPr>
      </w:pPr>
      <w:r w:rsidRPr="004C6CC2">
        <w:rPr>
          <w:sz w:val="28"/>
          <w:szCs w:val="28"/>
        </w:rPr>
        <w:t>по базовым счетам в</w:t>
      </w:r>
    </w:p>
    <w:p w14:paraId="74A6B64B" w14:textId="77777777" w:rsidR="004C6CC2" w:rsidRPr="004C6CC2" w:rsidRDefault="004C6CC2" w:rsidP="004C6CC2">
      <w:pPr>
        <w:pStyle w:val="ConsPlusNormal"/>
        <w:jc w:val="right"/>
        <w:rPr>
          <w:sz w:val="28"/>
          <w:szCs w:val="28"/>
        </w:rPr>
      </w:pPr>
      <w:r w:rsidRPr="004C6CC2">
        <w:rPr>
          <w:sz w:val="28"/>
          <w:szCs w:val="28"/>
        </w:rPr>
        <w:t>ОАО "Белагропромбанк"</w:t>
      </w:r>
    </w:p>
    <w:p w14:paraId="3AAC4139" w14:textId="77777777" w:rsidR="004C6CC2" w:rsidRPr="004C6CC2" w:rsidRDefault="004C6CC2" w:rsidP="004C6CC2">
      <w:pPr>
        <w:pStyle w:val="ConsPlusNormal"/>
        <w:jc w:val="right"/>
        <w:rPr>
          <w:sz w:val="28"/>
          <w:szCs w:val="28"/>
        </w:rPr>
      </w:pPr>
      <w:r w:rsidRPr="004C6CC2">
        <w:rPr>
          <w:sz w:val="28"/>
          <w:szCs w:val="28"/>
        </w:rPr>
        <w:t>(в редакции</w:t>
      </w:r>
    </w:p>
    <w:p w14:paraId="7D4F09C9" w14:textId="77777777" w:rsidR="004C6CC2" w:rsidRPr="004C6CC2" w:rsidRDefault="004C6CC2" w:rsidP="004C6CC2">
      <w:pPr>
        <w:pStyle w:val="ConsPlusNormal"/>
        <w:jc w:val="right"/>
        <w:rPr>
          <w:sz w:val="28"/>
          <w:szCs w:val="28"/>
        </w:rPr>
      </w:pPr>
      <w:r w:rsidRPr="004C6CC2">
        <w:rPr>
          <w:sz w:val="28"/>
          <w:szCs w:val="28"/>
        </w:rPr>
        <w:t>протокола правления</w:t>
      </w:r>
    </w:p>
    <w:p w14:paraId="5C375B4E" w14:textId="77777777" w:rsidR="004C6CC2" w:rsidRPr="004C6CC2" w:rsidRDefault="004C6CC2" w:rsidP="004C6CC2">
      <w:pPr>
        <w:pStyle w:val="ConsPlusNormal"/>
        <w:jc w:val="right"/>
        <w:rPr>
          <w:sz w:val="28"/>
          <w:szCs w:val="28"/>
        </w:rPr>
      </w:pPr>
      <w:r w:rsidRPr="004C6CC2">
        <w:rPr>
          <w:sz w:val="28"/>
          <w:szCs w:val="28"/>
        </w:rPr>
        <w:t>ОАО "Белагропромбанк"</w:t>
      </w:r>
    </w:p>
    <w:p w14:paraId="52B69FC5" w14:textId="77777777" w:rsidR="004C6CC2" w:rsidRPr="004C6CC2" w:rsidRDefault="004C6CC2" w:rsidP="004C6CC2">
      <w:pPr>
        <w:pStyle w:val="ConsPlusNormal"/>
        <w:jc w:val="right"/>
        <w:rPr>
          <w:sz w:val="28"/>
          <w:szCs w:val="28"/>
        </w:rPr>
      </w:pPr>
      <w:r w:rsidRPr="004C6CC2">
        <w:rPr>
          <w:sz w:val="28"/>
          <w:szCs w:val="28"/>
        </w:rPr>
        <w:t>26.09.2023 N 71)</w:t>
      </w:r>
    </w:p>
    <w:p w14:paraId="431C19A4" w14:textId="77777777" w:rsidR="004C6CC2" w:rsidRDefault="004C6CC2" w:rsidP="004C6CC2">
      <w:pPr>
        <w:pStyle w:val="ConsPlusNormal"/>
        <w:jc w:val="both"/>
      </w:pPr>
    </w:p>
    <w:p w14:paraId="28107096" w14:textId="77777777" w:rsidR="004C6CC2" w:rsidRDefault="004C6CC2" w:rsidP="004C6CC2">
      <w:pPr>
        <w:pStyle w:val="ConsPlusTitle"/>
        <w:jc w:val="center"/>
      </w:pPr>
      <w:bookmarkStart w:id="0" w:name="Par282"/>
      <w:bookmarkEnd w:id="0"/>
      <w:r>
        <w:rPr>
          <w:b/>
          <w:bCs/>
        </w:rPr>
        <w:t>ПУБЛИЧНАЯ ОФЕРТА НА ЗАКЛЮЧЕНИЕ ДОГОВОРА ТЕКУЩЕГО (РАСЧЕТНОГО) БАНКОВСКОГО СЧЕТА ФИЗИЧЕСКОГО ЛИЦА С БАЗОВЫМИ УСЛОВИЯМИ ОБСЛУЖИВАНИЯ</w:t>
      </w:r>
    </w:p>
    <w:p w14:paraId="19BBF353" w14:textId="77777777" w:rsidR="004C6CC2" w:rsidRDefault="004C6CC2" w:rsidP="004C6CC2">
      <w:pPr>
        <w:pStyle w:val="ConsPlusNormal"/>
        <w:jc w:val="center"/>
      </w:pPr>
      <w:r>
        <w:t>(в ред. Решения Правления ОАО "Белагропромбанк"</w:t>
      </w:r>
    </w:p>
    <w:p w14:paraId="5A727FE8" w14:textId="77777777" w:rsidR="004C6CC2" w:rsidRDefault="004C6CC2" w:rsidP="004C6CC2">
      <w:pPr>
        <w:pStyle w:val="ConsPlusNormal"/>
        <w:jc w:val="center"/>
      </w:pPr>
      <w:r>
        <w:t>от 26.09.2023 N 71)</w:t>
      </w:r>
    </w:p>
    <w:p w14:paraId="75A1CF6E" w14:textId="77777777" w:rsidR="004C6CC2" w:rsidRDefault="004C6CC2" w:rsidP="004C6CC2">
      <w:pPr>
        <w:pStyle w:val="ConsPlusNormal"/>
        <w:jc w:val="both"/>
      </w:pPr>
    </w:p>
    <w:p w14:paraId="5B9F9B3B" w14:textId="77777777" w:rsidR="004C6CC2" w:rsidRPr="004C6CC2" w:rsidRDefault="004C6CC2" w:rsidP="004C6CC2">
      <w:pPr>
        <w:pStyle w:val="ConsPlusNormal"/>
        <w:ind w:firstLine="539"/>
        <w:contextualSpacing/>
        <w:jc w:val="both"/>
        <w:rPr>
          <w:sz w:val="28"/>
          <w:szCs w:val="28"/>
        </w:rPr>
      </w:pPr>
      <w:r w:rsidRPr="004C6CC2">
        <w:rPr>
          <w:sz w:val="28"/>
          <w:szCs w:val="28"/>
        </w:rPr>
        <w:t>Настоящее предложение, размещенное на официальном сайте Открытого акционерного общества "Белагропромбанк" (далее - Банк) на официальном сайте Банка в глобальной компьютерной сети Интернет по адресу: www.belapb.by (далее - сайт Банка), является публичной офертой, то есть предложением Банка заключить договор текущего (расчетного) банковского счета физического лица с базовыми условиями обслуживания (далее - Договор), с физическим лицом - гражданином Республики Беларусь, иностранным гражданином и лицом без гражданства, имеющим вид на жительство в Республике Беларусь, за исключением индивидуального предпринимателя, нотариуса, осуществляющего нотариальную деятельность в нотариальном бюро, именуемым в дальнейшем "Клиент", которое отзовется на настоящее предложение (акцептует публичную оферту) в порядке, установленном данной офертой.</w:t>
      </w:r>
    </w:p>
    <w:p w14:paraId="15131269"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Условия настоящей публичной оферты, а также Правила пользования банковскими платежными карточками, являющиеся приложением к Правилам совершения операций с банковскими платежными карточками в ОАО "Белагропромбанк" (далее - Правила), заявление на открытие базового счета, или заявление на переоформление текущего счета в базовый счет, или заявление на перенос базового счета (далее - заявление), надлежащим образом заполненное и подписанное (подтвержденное) Клиентом, в совокупности являются заключенным между Клиентом и Банком Договором. Все составляющие Договора опубликованы (размещены) на сайте Банка и в подразделении Банка.</w:t>
      </w:r>
    </w:p>
    <w:p w14:paraId="17B5EFCF"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Банк считает себя заключившим Договор на условиях, указанных в настоящей публичной оферте, с Клиентом, который примет условия настоящей публичной оферты (акцепт публичной оферты) в порядке, в сроки и на условиях, предусмотренных настоящей публичной офертой.</w:t>
      </w:r>
    </w:p>
    <w:p w14:paraId="39BD8B60"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 xml:space="preserve">Срок для акцепта настоящей публичной оферты составляет период с даты публикации настоящей публичной оферты на сайте Банка до принятия </w:t>
      </w:r>
      <w:r w:rsidRPr="004C6CC2">
        <w:rPr>
          <w:sz w:val="28"/>
          <w:szCs w:val="28"/>
        </w:rPr>
        <w:lastRenderedPageBreak/>
        <w:t>Банком решения об отзыве настоящей публичной оферты.</w:t>
      </w:r>
    </w:p>
    <w:p w14:paraId="3798BE0A"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Акцептом настоящей публичной оферты является совершение Клиентом, прошедшим идентификацию, в срок для акцепта одного из следующих действий, означающих полное и безоговорочное принятие Клиентом всех условий Договора без каких-либо изъятий или ограничений на условиях присоединения:</w:t>
      </w:r>
    </w:p>
    <w:p w14:paraId="79BF4924"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предоставление Банку надлежащим образом заполненного и подписанного собственноручной подписью Клиента заявления об открытии базового счета, составленного по форме, установленной Банком;</w:t>
      </w:r>
    </w:p>
    <w:p w14:paraId="3A65DD2B"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 xml:space="preserve">предоставление Банку надлежащим образом заполненного и подписанного собственноручной подписью Клиента заявления о переоформлении текущего счета </w:t>
      </w:r>
      <w:proofErr w:type="gramStart"/>
      <w:r w:rsidRPr="004C6CC2">
        <w:rPr>
          <w:sz w:val="28"/>
          <w:szCs w:val="28"/>
        </w:rPr>
        <w:t>в базовый счет</w:t>
      </w:r>
      <w:proofErr w:type="gramEnd"/>
      <w:r w:rsidRPr="004C6CC2">
        <w:rPr>
          <w:sz w:val="28"/>
          <w:szCs w:val="28"/>
        </w:rPr>
        <w:t xml:space="preserve"> составленного по форме, установленной Банком;</w:t>
      </w:r>
    </w:p>
    <w:p w14:paraId="70E29475"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предоставление Банку надлежащим образом заполненного и подписанного собственноручной подписью Клиента заявления о переносе базового счета в Банк, составленного по форме, установленной Банком.</w:t>
      </w:r>
    </w:p>
    <w:p w14:paraId="3F66448A"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Договор может быть заключен прошедшим идентификацию представителем Клиента, уполномоченным в порядке, установленном законодательством, - путем предоставления Банку надлежащим образом заполненного и подписанного собственноручной подписью заявления.</w:t>
      </w:r>
    </w:p>
    <w:p w14:paraId="51603BAC"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Договор признается заключенным и вступает в силу в момент получения Банком акцепта Клиента настоящей публичной оферты. Банк не уведомляет Клиента о получении информации об акцепте Клиента настоящей публичной оферты и времени, когда Договор признается заключенным. Указанная информация предоставляется по требованию Клиента в установленном порядке.</w:t>
      </w:r>
    </w:p>
    <w:p w14:paraId="73DE11A5"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Настоящая публичная оферта может быть в любой момент, в том числе в срок, установленный для акцепта настоящей публичной оферты, отозвана Банком путем опубликования извещения об отзыве настоящей публичной оферты на сайте Банка.</w:t>
      </w:r>
    </w:p>
    <w:p w14:paraId="2957D0D1" w14:textId="77777777" w:rsidR="004C6CC2" w:rsidRDefault="004C6CC2" w:rsidP="004C6CC2">
      <w:pPr>
        <w:pStyle w:val="ConsPlusNormal"/>
        <w:jc w:val="both"/>
      </w:pPr>
    </w:p>
    <w:p w14:paraId="28F2AEBB" w14:textId="77777777" w:rsidR="004C6CC2" w:rsidRPr="004C6CC2" w:rsidRDefault="004C6CC2" w:rsidP="004C6CC2">
      <w:pPr>
        <w:pStyle w:val="ConsPlusNormal"/>
        <w:jc w:val="center"/>
        <w:outlineLvl w:val="2"/>
        <w:rPr>
          <w:sz w:val="28"/>
          <w:szCs w:val="28"/>
        </w:rPr>
      </w:pPr>
      <w:r w:rsidRPr="004C6CC2">
        <w:rPr>
          <w:sz w:val="28"/>
          <w:szCs w:val="28"/>
        </w:rPr>
        <w:t>ПРЕДМЕТ ДОГОВОРА</w:t>
      </w:r>
    </w:p>
    <w:p w14:paraId="0125F662" w14:textId="77777777" w:rsidR="004C6CC2" w:rsidRDefault="004C6CC2" w:rsidP="004C6CC2">
      <w:pPr>
        <w:pStyle w:val="ConsPlusNormal"/>
        <w:jc w:val="both"/>
      </w:pPr>
    </w:p>
    <w:p w14:paraId="2869B4CA" w14:textId="77777777" w:rsidR="004C6CC2" w:rsidRPr="004C6CC2" w:rsidRDefault="004C6CC2" w:rsidP="004C6CC2">
      <w:pPr>
        <w:pStyle w:val="ConsPlusNormal"/>
        <w:ind w:firstLine="539"/>
        <w:contextualSpacing/>
        <w:jc w:val="both"/>
        <w:rPr>
          <w:sz w:val="28"/>
          <w:szCs w:val="28"/>
        </w:rPr>
      </w:pPr>
      <w:r w:rsidRPr="004C6CC2">
        <w:rPr>
          <w:sz w:val="28"/>
          <w:szCs w:val="28"/>
        </w:rPr>
        <w:t>1. В соответствии с настоящим Договором Банк на основании заявления с учетом норм законодательства обязуется открыть Клиенту текущий (расчетный) банковский счет физического лица с базовыми условиями обслуживания (далее - базовый счет) в белорусских рублях для хранения денежных средств Клиента и (или) зачисления денежных средств, поступающих в пользу Клиента, по желанию Клиента выдать карточку, и осуществлять его обслуживание, выполнять поручения Клиента о перечислении и выдаче соответствующих денежных средств с базового счета в соответствии с законодательством и настоящим Договором, а Клиент уплачивает Банку плату (вознаграждение) за оказываемые ему услуги, если иное не определено законодательством и (или) настоящим Договором.</w:t>
      </w:r>
    </w:p>
    <w:p w14:paraId="7A498325"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 xml:space="preserve">2. В рамках настоящего Договора Клиенту может быть выдана карточка </w:t>
      </w:r>
      <w:r w:rsidRPr="004C6CC2">
        <w:rPr>
          <w:sz w:val="28"/>
          <w:szCs w:val="28"/>
        </w:rPr>
        <w:lastRenderedPageBreak/>
        <w:t>платежной системы БЕЛКАРТ, обеспечивающая доступ к базовому счету. Каждая карточка может быть выдана Клиенту на основании отдельного заявления с соблюдением условий настоящего Договора. Использование карточки регулируется законодательством, правилами платежной системы БЕЛКАРТ, настоящим Договором, в том числе Правилами, а также локальными правовыми актами Банка (далее - ЛПА).</w:t>
      </w:r>
    </w:p>
    <w:p w14:paraId="71391F02" w14:textId="77777777" w:rsidR="004C6CC2" w:rsidRDefault="004C6CC2" w:rsidP="004C6CC2">
      <w:pPr>
        <w:pStyle w:val="ConsPlusNormal"/>
        <w:jc w:val="both"/>
      </w:pPr>
    </w:p>
    <w:p w14:paraId="37677C00" w14:textId="77777777" w:rsidR="004C6CC2" w:rsidRPr="004C6CC2" w:rsidRDefault="004C6CC2" w:rsidP="004C6CC2">
      <w:pPr>
        <w:pStyle w:val="ConsPlusNormal"/>
        <w:jc w:val="center"/>
        <w:outlineLvl w:val="2"/>
        <w:rPr>
          <w:sz w:val="28"/>
          <w:szCs w:val="28"/>
        </w:rPr>
      </w:pPr>
      <w:r w:rsidRPr="004C6CC2">
        <w:rPr>
          <w:sz w:val="28"/>
          <w:szCs w:val="28"/>
        </w:rPr>
        <w:t>ПОРЯДОК ОТКРЫТИЯ БАЗОВОГО СЧЕТА</w:t>
      </w:r>
    </w:p>
    <w:p w14:paraId="180CD19C" w14:textId="77777777" w:rsidR="004C6CC2" w:rsidRDefault="004C6CC2" w:rsidP="004C6CC2">
      <w:pPr>
        <w:pStyle w:val="ConsPlusNormal"/>
        <w:jc w:val="both"/>
      </w:pPr>
    </w:p>
    <w:p w14:paraId="3ED21DB2" w14:textId="77777777" w:rsidR="004C6CC2" w:rsidRPr="004C6CC2" w:rsidRDefault="004C6CC2" w:rsidP="004C6CC2">
      <w:pPr>
        <w:pStyle w:val="ConsPlusNormal"/>
        <w:ind w:firstLine="539"/>
        <w:contextualSpacing/>
        <w:jc w:val="both"/>
        <w:rPr>
          <w:sz w:val="28"/>
          <w:szCs w:val="28"/>
        </w:rPr>
      </w:pPr>
      <w:r w:rsidRPr="004C6CC2">
        <w:rPr>
          <w:sz w:val="28"/>
          <w:szCs w:val="28"/>
        </w:rPr>
        <w:t>3. Банк осуществляет открытие базового счета на основании заявления, оформленного в письменном виде и представленного в подразделение Банка, по форме, установленной Банком.</w:t>
      </w:r>
    </w:p>
    <w:p w14:paraId="1DCA0F35"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4. Открытие базового счета по заявлению на открытие базового счета осуществляется в день подачи Клиентом заявления.</w:t>
      </w:r>
    </w:p>
    <w:p w14:paraId="6BB61A0D" w14:textId="77777777" w:rsidR="004C6CC2" w:rsidRPr="004C6CC2" w:rsidRDefault="004C6CC2" w:rsidP="004C6CC2">
      <w:pPr>
        <w:pStyle w:val="ConsPlusNormal"/>
        <w:spacing w:before="240"/>
        <w:ind w:firstLine="539"/>
        <w:contextualSpacing/>
        <w:jc w:val="both"/>
        <w:rPr>
          <w:sz w:val="28"/>
          <w:szCs w:val="28"/>
        </w:rPr>
      </w:pPr>
      <w:bookmarkStart w:id="1" w:name="Par307"/>
      <w:bookmarkEnd w:id="1"/>
      <w:r w:rsidRPr="004C6CC2">
        <w:rPr>
          <w:sz w:val="28"/>
          <w:szCs w:val="28"/>
        </w:rPr>
        <w:t>Банк отказывает в открытии базового счета по установленным законодательными актами основаниям, в соответствии с которыми базовый счет не может быть открыт, а также при наличии в автоматизированной системе учета базовых счетов (далее - АС УБС) информации, являющейся основанием для отказа в открытии базового счета Клиенту.</w:t>
      </w:r>
    </w:p>
    <w:p w14:paraId="44124E99"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5. По заявлению на переоформление текущего счета в базовый счет Банк осуществляет закрытие текущего (расчетного) банковского счета (далее - текущий счет), открытого в Банке и указанного Клиентом в заявлении на переоформление текущего счета в базовый счет, и открытие базового счета в день подачи Клиентом заявления.</w:t>
      </w:r>
    </w:p>
    <w:p w14:paraId="0D5E1063"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Банк отказывает в открытии базового счета по заявлению на переоформление текущего счета в базовый счет при наличии оснований, препятствующих в соответствии с законодательством и договором соответствующего текущего счета в закрытии текущего счета, а также при наличии оснований, предусмотренных частью второй пункта 4 настоящего Договора.</w:t>
      </w:r>
    </w:p>
    <w:p w14:paraId="6CA76068"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6. По заявлению на перенос базового счета Банк осуществляет открытие базового счета в день подачи Клиентом заявления с направлением в АС УБС информации о принятии заявления на перенос базового счета, открытого в ином банке и указанного в заявлении на перенос базового счета.</w:t>
      </w:r>
    </w:p>
    <w:p w14:paraId="6C2A69B1"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Банк отказывает в открытии базового счета по заявлению на перенос базового счета при наличии оснований, предусмотренных частью второй пункта 4 настоящего Договора.</w:t>
      </w:r>
    </w:p>
    <w:p w14:paraId="3225AB81"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7. Уведомление Клиента об открытии базового счета и его реквизитах осуществляется Банком путем предоставления экземпляра заявления.</w:t>
      </w:r>
    </w:p>
    <w:p w14:paraId="6A31459C" w14:textId="77777777" w:rsidR="004C6CC2" w:rsidRDefault="004C6CC2" w:rsidP="004C6CC2">
      <w:pPr>
        <w:pStyle w:val="ConsPlusNormal"/>
        <w:jc w:val="both"/>
      </w:pPr>
    </w:p>
    <w:p w14:paraId="7F485207" w14:textId="77777777" w:rsidR="004C6CC2" w:rsidRPr="004C6CC2" w:rsidRDefault="004C6CC2" w:rsidP="004C6CC2">
      <w:pPr>
        <w:pStyle w:val="ConsPlusNormal"/>
        <w:jc w:val="center"/>
        <w:outlineLvl w:val="2"/>
        <w:rPr>
          <w:sz w:val="28"/>
          <w:szCs w:val="28"/>
        </w:rPr>
      </w:pPr>
      <w:r w:rsidRPr="004C6CC2">
        <w:rPr>
          <w:sz w:val="28"/>
          <w:szCs w:val="28"/>
        </w:rPr>
        <w:t>ОБЩИЕ ПОЛОЖЕНИЯ</w:t>
      </w:r>
    </w:p>
    <w:p w14:paraId="147FC703" w14:textId="77777777" w:rsidR="004C6CC2" w:rsidRDefault="004C6CC2" w:rsidP="004C6CC2">
      <w:pPr>
        <w:pStyle w:val="ConsPlusNormal"/>
        <w:jc w:val="both"/>
      </w:pPr>
    </w:p>
    <w:p w14:paraId="05028A4C" w14:textId="77777777" w:rsidR="004C6CC2" w:rsidRPr="004C6CC2" w:rsidRDefault="004C6CC2" w:rsidP="004C6CC2">
      <w:pPr>
        <w:pStyle w:val="ConsPlusNormal"/>
        <w:ind w:firstLine="539"/>
        <w:contextualSpacing/>
        <w:jc w:val="both"/>
        <w:rPr>
          <w:sz w:val="28"/>
          <w:szCs w:val="28"/>
        </w:rPr>
      </w:pPr>
      <w:r w:rsidRPr="004C6CC2">
        <w:rPr>
          <w:sz w:val="28"/>
          <w:szCs w:val="28"/>
        </w:rPr>
        <w:t>8. В настоящем Договоре термины и определения используются в следующих значениях:</w:t>
      </w:r>
    </w:p>
    <w:p w14:paraId="4D802EAB"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 xml:space="preserve">авторизация - предоставление держателю карточки права на ее </w:t>
      </w:r>
      <w:r w:rsidRPr="004C6CC2">
        <w:rPr>
          <w:sz w:val="28"/>
          <w:szCs w:val="28"/>
        </w:rPr>
        <w:lastRenderedPageBreak/>
        <w:t>использование, включая осуществление платежных операций с ее использованием, а также процесс проверки (подтверждения) таких прав при попытке использования карточки, включая осуществление платежных операций с ее использованием. Проверка (подтверждение) предоставленных прав при попытке использования карточки, включая осуществление платежных операций с ее использованием, не осуществляется в случаях, предусмотренных правилами платежной системы;</w:t>
      </w:r>
    </w:p>
    <w:p w14:paraId="498B44A4"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 xml:space="preserve">аутентификация - процедура проверки предоставленных держателем карточки и (или) держателем платежного инструмента, обеспечивающего эмиссию и использование карточки, </w:t>
      </w:r>
      <w:proofErr w:type="spellStart"/>
      <w:r w:rsidRPr="004C6CC2">
        <w:rPr>
          <w:sz w:val="28"/>
          <w:szCs w:val="28"/>
        </w:rPr>
        <w:t>аутентификационных</w:t>
      </w:r>
      <w:proofErr w:type="spellEnd"/>
      <w:r w:rsidRPr="004C6CC2">
        <w:rPr>
          <w:sz w:val="28"/>
          <w:szCs w:val="28"/>
        </w:rPr>
        <w:t xml:space="preserve"> данных с ранее зафиксированными </w:t>
      </w:r>
      <w:proofErr w:type="spellStart"/>
      <w:r w:rsidRPr="004C6CC2">
        <w:rPr>
          <w:sz w:val="28"/>
          <w:szCs w:val="28"/>
        </w:rPr>
        <w:t>аутентификационными</w:t>
      </w:r>
      <w:proofErr w:type="spellEnd"/>
      <w:r w:rsidRPr="004C6CC2">
        <w:rPr>
          <w:sz w:val="28"/>
          <w:szCs w:val="28"/>
        </w:rPr>
        <w:t xml:space="preserve"> данными в целях подтверждения держателя карточки и (или) держателя платежного инструмента, обеспечивающего эмиссию и использование карточки или использование карточки, как пользователя платежной услуги, ранее идентифицированного поставщиком платежных услуг, или правильности использования карточки и (или) платежного инструмента, обеспечивающего эмиссию и использование карточки или использование карточки. Порядок проведения аутентификации, уровень аутентификации определяются правилами платежной системы, поставщиком платежных услуг, иным уполномоченным лицом с учетом требований законодательства;</w:t>
      </w:r>
    </w:p>
    <w:p w14:paraId="7ED51E57"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бесконтактная карточка - карточка, действующая на основе технологии радиочастотной идентификации, позволяющая осуществлять операции без механического контакта с платежным терминалом, иным программно-техническим комплексом, предназначенным для осуществления операций с использованием карточек;</w:t>
      </w:r>
    </w:p>
    <w:p w14:paraId="50F9FCD8"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блокировка карточки - комплекс мер, выполняемых Банком по собственной инициативе или по инициативе держателя карточки с целью запрета использования карточки;</w:t>
      </w:r>
    </w:p>
    <w:p w14:paraId="2165D372"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вознаграждение - плата (вознаграждение), взимаемая Банком за операции по карточке и (или) базовому счету в соответствии со Сборником платы (вознаграждений) за операции, осуществляемые Банком, и настоящим Договором;</w:t>
      </w:r>
    </w:p>
    <w:p w14:paraId="5A6D823F"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держатель дополнительной карточки - физическое лицо, которое уполномочено Клиентом путем выдачи доверенности, оформленной и удостоверенной в соответствии с требованиями законодательства, распоряжаться денежными средствами, находящимися на базовом счете, посредством выдачи такому лицу дополнительной карточки, выпущенной на его имя;</w:t>
      </w:r>
    </w:p>
    <w:p w14:paraId="362A8FD1"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 xml:space="preserve">использование карточки - осуществление держателем карточки с применением карточки либо ее реквизитов, в том числе посредством использования платежных инструментов, обеспечивающих эмиссию и использование карточки или использование карточки, а также применения платежных сервисов, действий (совокупности действий), в результате которых осуществляются платежные операции и (или) операции выдачи наличных денежных средств держателю карточки и (или) внесения наличных </w:t>
      </w:r>
      <w:r w:rsidRPr="004C6CC2">
        <w:rPr>
          <w:sz w:val="28"/>
          <w:szCs w:val="28"/>
        </w:rPr>
        <w:lastRenderedPageBreak/>
        <w:t>денежных средств держателем карточки и (или) держателю карточки оказываются информационные платежные и иные услуги;</w:t>
      </w:r>
    </w:p>
    <w:p w14:paraId="19DC121B" w14:textId="77777777" w:rsidR="004C6CC2" w:rsidRPr="004C6CC2" w:rsidRDefault="004C6CC2" w:rsidP="004C6CC2">
      <w:pPr>
        <w:pStyle w:val="ConsPlusNormal"/>
        <w:spacing w:before="240"/>
        <w:ind w:firstLine="539"/>
        <w:contextualSpacing/>
        <w:jc w:val="both"/>
        <w:rPr>
          <w:sz w:val="28"/>
          <w:szCs w:val="28"/>
        </w:rPr>
      </w:pPr>
      <w:proofErr w:type="spellStart"/>
      <w:r w:rsidRPr="004C6CC2">
        <w:rPr>
          <w:sz w:val="28"/>
          <w:szCs w:val="28"/>
        </w:rPr>
        <w:t>инфокиоск</w:t>
      </w:r>
      <w:proofErr w:type="spellEnd"/>
      <w:r w:rsidRPr="004C6CC2">
        <w:rPr>
          <w:sz w:val="28"/>
          <w:szCs w:val="28"/>
        </w:rPr>
        <w:t xml:space="preserve"> - программно-технический комплекс, с которым держатель карточки взаимодействует в режиме самообслуживания, обеспечивающий осуществление с использованием карточек установленных банком операций, за исключением операции выдачи наличных денежных средств держателю карточки, и регистрацию этих операций с последующим формированием карт-чека, а также оказание информационных платежных услуг;</w:t>
      </w:r>
    </w:p>
    <w:p w14:paraId="2AAF4CBC"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компрометация карточки - наличие (подозрение на наличие) у любого лица, не являющегося держателем карточки действительной карточки держателя карточки, сведений о реквизитах действительной карточки и (или) иной информации, позволяющей незаконное использование лицом, не являющимся держателем карточки, действительной карточки держателя карточки в случае утери, хищения, незаконного присвоения, несанкционированного использования карточки в случаях, определенных в Договоре.</w:t>
      </w:r>
    </w:p>
    <w:p w14:paraId="221F813F"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 xml:space="preserve">неурегулированный остаток задолженности клиента - сумма денежных средств, превышающая остаток денежных средств по счету Клиента и (или) лимит овердрафта, либо максимальный размер (лимит) кредита (за исключением </w:t>
      </w:r>
      <w:proofErr w:type="spellStart"/>
      <w:r w:rsidRPr="004C6CC2">
        <w:rPr>
          <w:sz w:val="28"/>
          <w:szCs w:val="28"/>
        </w:rPr>
        <w:t>овердрафтного</w:t>
      </w:r>
      <w:proofErr w:type="spellEnd"/>
      <w:r w:rsidRPr="004C6CC2">
        <w:rPr>
          <w:sz w:val="28"/>
          <w:szCs w:val="28"/>
        </w:rPr>
        <w:t xml:space="preserve"> кредита) и (или) предельный размер единовременной задолженности по нему, и отражающая задолженность клиента перед банком-эмитентом, возникшую в результате использования карточки ее держателем для инициирования платежей держателем карточки, получения наличных денежных средств держателем карточки, при осуществлении валютно-обменных операций держателем карточки;</w:t>
      </w:r>
    </w:p>
    <w:p w14:paraId="2DAE032A"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оператор платежной системы - поставщик платежных услуг по организации платежной системы, устанавливающий правила платежной системы;</w:t>
      </w:r>
    </w:p>
    <w:p w14:paraId="07BC1B5B"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ПИН-код - персональный идентификационный номер, используемый Банком при проведении аутентификации, который направляется на номер телефона, указанный в заявлении посредством SMS-сообщения при использовании технологии e-PIN. В отдельных случаях ПИН-код может быть выдан держателю карточки на бумажном носителе в ПИН-конверте;</w:t>
      </w:r>
    </w:p>
    <w:p w14:paraId="56723545"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платежная система - совокупность участников платежной системы, оператора платежной системы, платежных инструментов и (или) средств платежа, правил платежной системы, программно-технических и телекоммуникационных средств, обеспечивающих осуществление перевода денежных средств (электронных денег);</w:t>
      </w:r>
    </w:p>
    <w:p w14:paraId="76726F48"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платежный инструмент - средство на электронном, бумажном либо ином виде носителя информации, позволяющее пользователю платежных услуг создавать и передавать платежные указания (платежные инструкции) посредством программных и (или) программно-технических средств, на основании или при использовании которых инициируется платеж;</w:t>
      </w:r>
    </w:p>
    <w:p w14:paraId="1F24077B"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 xml:space="preserve">платежный сервис - платежная услуга, предоставляемая держателю карточки Банком, в рамках которой обеспечивается возможность </w:t>
      </w:r>
      <w:r w:rsidRPr="004C6CC2">
        <w:rPr>
          <w:sz w:val="28"/>
          <w:szCs w:val="28"/>
        </w:rPr>
        <w:lastRenderedPageBreak/>
        <w:t>инициирования платежа с использованием технологий, встроенных в мобильные устройства и предоставляемых компаниями-разработчиками таких мобильных устройств, с учетом особенностей, определенных Договором;</w:t>
      </w:r>
    </w:p>
    <w:p w14:paraId="443FC9EF"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подразделение Банка - Центры банковских услуг, Дополнительные офисы и Центральный клиент-офис Банка;</w:t>
      </w:r>
    </w:p>
    <w:p w14:paraId="5E329DE7"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реквизиты карточки - номер, срок действия карточки и иная информация в соответствии с правилами платежной системы (банка-эмитента);</w:t>
      </w:r>
    </w:p>
    <w:p w14:paraId="56E09D14"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Сборник платы - Сборник платы (вознаграждений) за операции, осуществляемые Банком, утвержденный уполномоченным органом Банка, и размещенный в подразделениях Банка и на сайте Банка;</w:t>
      </w:r>
    </w:p>
    <w:p w14:paraId="01F6F344"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 xml:space="preserve">Сервис мобильных платежей - сервис, реализованный компаниями (включая, но не ограничиваясь Samsung, Apple, Garmin и др.) и Банком на базе платформ MDES, VTS и БПЦ (БЕЛКАРТ Pay), позволяющий держателям карточек совершать платежи с использованием </w:t>
      </w:r>
      <w:proofErr w:type="spellStart"/>
      <w:r w:rsidRPr="004C6CC2">
        <w:rPr>
          <w:sz w:val="28"/>
          <w:szCs w:val="28"/>
        </w:rPr>
        <w:t>токенизированной</w:t>
      </w:r>
      <w:proofErr w:type="spellEnd"/>
      <w:r w:rsidRPr="004C6CC2">
        <w:rPr>
          <w:sz w:val="28"/>
          <w:szCs w:val="28"/>
        </w:rPr>
        <w:t xml:space="preserve"> карточки, являющейся цифровым аналогом карточки, посредством мобильного телефона или носимого устройства;</w:t>
      </w:r>
    </w:p>
    <w:p w14:paraId="79DF39DD"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СДБО - система дистанционного банковского обслуживания - совокупность технологий, программно-технических средств и телекоммуникационных систем для передачи электронных документов и электронных сообщений при взаимодействии банка и клиента (системы "Интернет-банкинг", "Мобильный интернет-банкинг" и т.п.);</w:t>
      </w:r>
    </w:p>
    <w:p w14:paraId="03BBBC0B"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средства платежа - наличные и безналичные денежные средства, электронные деньги.</w:t>
      </w:r>
    </w:p>
    <w:p w14:paraId="542993A3"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Иные термины, применяемые в настоящем Договоре, используются в значениях, определенных актами законодательства.</w:t>
      </w:r>
    </w:p>
    <w:p w14:paraId="5A11C368"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9. С использованием карточки могут осуществляться следующие операции по базовому счету:</w:t>
      </w:r>
    </w:p>
    <w:p w14:paraId="76825BE6"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получение наличных белорусских рублей в банкоматах и пунктах выдачи наличных денежных средств (далее - ПВН) банков (организаций) - участников платежной системы БЕЛКАРТ на территории Республики Беларусь;</w:t>
      </w:r>
    </w:p>
    <w:p w14:paraId="020C6EB6"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получение наличной иностранной валюты в банкоматах и ПВН Банка (если иное не предусмотрено отдельными ЛПА);</w:t>
      </w:r>
    </w:p>
    <w:p w14:paraId="31FFDBD0"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 xml:space="preserve">безналичные расчеты в белорусских рублях по операциям оплаты товаров, работ и услуг в организациях торговли (сервиса) (далее - ОТС) или в пользу Поставщиков услуг в банкоматах, </w:t>
      </w:r>
      <w:proofErr w:type="spellStart"/>
      <w:r w:rsidRPr="004C6CC2">
        <w:rPr>
          <w:sz w:val="28"/>
          <w:szCs w:val="28"/>
        </w:rPr>
        <w:t>инфокиосках</w:t>
      </w:r>
      <w:proofErr w:type="spellEnd"/>
      <w:r w:rsidRPr="004C6CC2">
        <w:rPr>
          <w:sz w:val="28"/>
          <w:szCs w:val="28"/>
        </w:rPr>
        <w:t>, платежных терминалах самообслуживания на территории Республики Беларусь;</w:t>
      </w:r>
    </w:p>
    <w:p w14:paraId="3FA08E09"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безналичные расчеты в иностранной валюте по операциям оплаты товаров, работ и услуг в ОТС на территории Республики Беларусь и за ее пределами в сети обслуживания платежной системы "Мир" и ее ПСП (если иное не предусмотрено отдельными ЛПА);</w:t>
      </w:r>
    </w:p>
    <w:p w14:paraId="0D75C717"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безналичные расчеты в белорусских рублях и в иностранной валюте по операциям оплаты товаров, работ и услуг в сети Интернет;</w:t>
      </w:r>
    </w:p>
    <w:p w14:paraId="7A636C55"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 xml:space="preserve">безналичные расчеты в белорусских рублях по операциям оплаты </w:t>
      </w:r>
      <w:r w:rsidRPr="004C6CC2">
        <w:rPr>
          <w:sz w:val="28"/>
          <w:szCs w:val="28"/>
        </w:rPr>
        <w:lastRenderedPageBreak/>
        <w:t>товаров, работ и услуг в пользу Поставщиков услуг с использованием СДБО;</w:t>
      </w:r>
    </w:p>
    <w:p w14:paraId="533FF4CF"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иные операции в соответствии с законодательством;</w:t>
      </w:r>
    </w:p>
    <w:p w14:paraId="579F93D2"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 xml:space="preserve">10. По базовому счету Банком может быть предоставлен овердрафт в пределах лимита, установленного соответствующим дополнительным соглашением к настоящему Договору, содержащим условия </w:t>
      </w:r>
      <w:proofErr w:type="spellStart"/>
      <w:r w:rsidRPr="004C6CC2">
        <w:rPr>
          <w:sz w:val="28"/>
          <w:szCs w:val="28"/>
        </w:rPr>
        <w:t>овердрафтного</w:t>
      </w:r>
      <w:proofErr w:type="spellEnd"/>
      <w:r w:rsidRPr="004C6CC2">
        <w:rPr>
          <w:sz w:val="28"/>
          <w:szCs w:val="28"/>
        </w:rPr>
        <w:t xml:space="preserve"> кредита. Решение о предоставлении </w:t>
      </w:r>
      <w:proofErr w:type="spellStart"/>
      <w:r w:rsidRPr="004C6CC2">
        <w:rPr>
          <w:sz w:val="28"/>
          <w:szCs w:val="28"/>
        </w:rPr>
        <w:t>овердрафтного</w:t>
      </w:r>
      <w:proofErr w:type="spellEnd"/>
      <w:r w:rsidRPr="004C6CC2">
        <w:rPr>
          <w:sz w:val="28"/>
          <w:szCs w:val="28"/>
        </w:rPr>
        <w:t xml:space="preserve"> кредита принимается Банком в порядке, предусмотренном ЛПА.</w:t>
      </w:r>
    </w:p>
    <w:p w14:paraId="1FF6CB57"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 xml:space="preserve">11. На базовый счет денежные средства могут поступать как в наличной, так и в безналичной форме, размер поступлений не ограничивается. Расходоваться с базового счета денежные средства могут как в наличной, так и в безналичной форме в пределах остатка денежных средств на базовом счете, если иное не предусмотрено дополнительным соглашением к Договору, содержащим условия </w:t>
      </w:r>
      <w:proofErr w:type="spellStart"/>
      <w:r w:rsidRPr="004C6CC2">
        <w:rPr>
          <w:sz w:val="28"/>
          <w:szCs w:val="28"/>
        </w:rPr>
        <w:t>овердрафтного</w:t>
      </w:r>
      <w:proofErr w:type="spellEnd"/>
      <w:r w:rsidRPr="004C6CC2">
        <w:rPr>
          <w:sz w:val="28"/>
          <w:szCs w:val="28"/>
        </w:rPr>
        <w:t xml:space="preserve"> кредитования.</w:t>
      </w:r>
    </w:p>
    <w:p w14:paraId="59E3793C"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Если необходимая для выдачи сумма наличных денежных средств в день обращения Клиента отсутствует в подразделении Банка, то выдача производится на основании письменного заявления Клиента на выплату наличных денежных средств не позднее 5 (пяти) календарных дней после дня предъявления указанного заявления.</w:t>
      </w:r>
    </w:p>
    <w:p w14:paraId="06AEC838"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12. По базовому счету допускается совершение между Банком и Клиентом валютно-обменных операций, в том числе обусловленных использованием карточки, при совершении операций в валюте, отличной от валюты базового счета. Проведение валютно-обменных операций по базовому счету осуществляется в порядке, установленном ЛПА. Банк вправе без предварительного уведомления Клиента в одностороннем порядке приостановить совершение валютно-обменных операций, а также установить лимиты на совершение валютно-обменных операций.</w:t>
      </w:r>
    </w:p>
    <w:p w14:paraId="7A43C284"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Валютно-обменные операции, осуществляемые с использованием карточки либо ее реквизитов, совершаются по обменным курсам, установленным Банком для проведения операций с использованием карточек на момент совершения операции, с учетом кросс-курса платежной системы "Мир" в случае, если валюта базового счета не совпадает с валютой совершаемой операции.</w:t>
      </w:r>
    </w:p>
    <w:p w14:paraId="148A284F"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При списании денежных средств с базового счета или зачислении поступивших на базовый счет денежных средств (в том числе поступивших по банковскому переводу) в валюте, отличной от валюты базового счета, Банком осуществляются валютно-обменные операции по курсам, установленным для проведения операций с использованием карточек на момент совершения операций.</w:t>
      </w:r>
    </w:p>
    <w:p w14:paraId="133916F9"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13. Выпуск (перевыпуск) карточки осуществляется Банком в сроки и в порядке, установленные настоящим Договором.</w:t>
      </w:r>
    </w:p>
    <w:p w14:paraId="103311BF"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 xml:space="preserve">14. Карточка является собственностью Банка и по окончании срока ее действия должна быть возвращена в Банк. Банк имеет право заблокировать карточку, денежные средства на базовом счете, отказать в выдаче карточки, возобновлении ее действия, замене или перевыпуске карточки в случаях, предусмотренных настоящим Договором и Правилами, а также в целях </w:t>
      </w:r>
      <w:r w:rsidRPr="004C6CC2">
        <w:rPr>
          <w:sz w:val="28"/>
          <w:szCs w:val="28"/>
        </w:rPr>
        <w:lastRenderedPageBreak/>
        <w:t>предотвращения компрометации карточки либо при наличии информации об участии держателя карточки в мошеннических действиях, либо в иных случаях, предусмотренных законодательством.</w:t>
      </w:r>
    </w:p>
    <w:p w14:paraId="123C8436" w14:textId="77777777" w:rsidR="004C6CC2" w:rsidRDefault="004C6CC2" w:rsidP="004C6CC2">
      <w:pPr>
        <w:pStyle w:val="ConsPlusNormal"/>
        <w:jc w:val="both"/>
      </w:pPr>
    </w:p>
    <w:p w14:paraId="36A8CB75" w14:textId="77777777" w:rsidR="004C6CC2" w:rsidRPr="004C6CC2" w:rsidRDefault="004C6CC2" w:rsidP="004C6CC2">
      <w:pPr>
        <w:pStyle w:val="ConsPlusNormal"/>
        <w:jc w:val="center"/>
        <w:outlineLvl w:val="2"/>
        <w:rPr>
          <w:sz w:val="28"/>
          <w:szCs w:val="28"/>
        </w:rPr>
      </w:pPr>
      <w:r w:rsidRPr="004C6CC2">
        <w:rPr>
          <w:sz w:val="28"/>
          <w:szCs w:val="28"/>
        </w:rPr>
        <w:t>ПОРЯДОК НАЧИСЛЕНИЯ ПРОЦЕНТОВ ПО БАЗОВОМУ СЧЕТУ</w:t>
      </w:r>
    </w:p>
    <w:p w14:paraId="0492180E" w14:textId="77777777" w:rsidR="004C6CC2" w:rsidRDefault="004C6CC2" w:rsidP="004C6CC2">
      <w:pPr>
        <w:pStyle w:val="ConsPlusNormal"/>
        <w:jc w:val="both"/>
      </w:pPr>
    </w:p>
    <w:p w14:paraId="73B18EAD" w14:textId="77777777" w:rsidR="004C6CC2" w:rsidRPr="004C6CC2" w:rsidRDefault="004C6CC2" w:rsidP="004C6CC2">
      <w:pPr>
        <w:pStyle w:val="ConsPlusNormal"/>
        <w:ind w:firstLine="539"/>
        <w:contextualSpacing/>
        <w:jc w:val="both"/>
        <w:rPr>
          <w:sz w:val="28"/>
          <w:szCs w:val="28"/>
        </w:rPr>
      </w:pPr>
      <w:r w:rsidRPr="004C6CC2">
        <w:rPr>
          <w:sz w:val="28"/>
          <w:szCs w:val="28"/>
        </w:rPr>
        <w:t>15. Банк ежемесячно начисляет и уплачивает проценты за пользование денежными средствами, находящимися на базовом счете Клиента, в соответствии с настоящим Договором, если иное не определено законодательством.</w:t>
      </w:r>
    </w:p>
    <w:p w14:paraId="7DBB6886"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16. Проценты за пользование денежными средствами, находящимися на базовом счете Клиента, уплачиваемые Банком, рассчитываются исходя из размера процентной ставки, установленной ЛПА и (или) решением уполномоченного органа Банка, которая на дату размещения настоящей публичной оферты на официальном сайте Банка в глобальной компьютерной сети Интернет по адресу: www.belapb.by составляет 0,1% годовых.</w:t>
      </w:r>
    </w:p>
    <w:p w14:paraId="19A5C941"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17. Проценты зачисляются на базовый счет в последний рабочий день текущего месяца, в случае расторжения настоящего Договора - в день закрытия базового счета.</w:t>
      </w:r>
    </w:p>
    <w:p w14:paraId="08267DBC"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18. При начислении процентов количество дней в году принимается равным 365 (366), количество дней в месяце - фактическому количеству. Проценты начисляются на остаток денежных средств на базовом счете на конец дня за каждый календарный день года, а остатки за нерабочие дни берутся в той же сумме, что и за предшествующий им рабочий день. Расчетный период для начисления процентов устанавливается с последнего рабочего дня месяца, предшествующего текущему месяцу, по предпоследний рабочий день текущего месяца, включая следующие за ним нерабочие дни. При этом в последний месяц каждого календарного года расчетным периодом для начисления процентов является период с последнего рабочего дня месяца, предшествующего текущему месяцу, по 31 декабря текущего года. В первый месяц каждого календарного года расчетным периодом для начисления процентов является период с 1 января по предпоследний рабочий день текущего месяца, включая следующие за ним нерабочие дни.</w:t>
      </w:r>
    </w:p>
    <w:p w14:paraId="47B254D6"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19. При начислении процентов учитываются все изменения процентной ставки по настоящему Договору.</w:t>
      </w:r>
    </w:p>
    <w:p w14:paraId="1F6D70C8" w14:textId="77777777" w:rsidR="004C6CC2" w:rsidRDefault="004C6CC2" w:rsidP="004C6CC2">
      <w:pPr>
        <w:pStyle w:val="ConsPlusNormal"/>
        <w:jc w:val="both"/>
      </w:pPr>
    </w:p>
    <w:p w14:paraId="448C76BB" w14:textId="77777777" w:rsidR="004C6CC2" w:rsidRPr="004C6CC2" w:rsidRDefault="004C6CC2" w:rsidP="004C6CC2">
      <w:pPr>
        <w:pStyle w:val="ConsPlusNormal"/>
        <w:jc w:val="center"/>
        <w:outlineLvl w:val="2"/>
        <w:rPr>
          <w:sz w:val="28"/>
          <w:szCs w:val="28"/>
        </w:rPr>
      </w:pPr>
      <w:r w:rsidRPr="004C6CC2">
        <w:rPr>
          <w:sz w:val="28"/>
          <w:szCs w:val="28"/>
        </w:rPr>
        <w:t>БАЗОВЫЕ УСЛОВИЯ ОБСЛУЖИВАНИЯ</w:t>
      </w:r>
    </w:p>
    <w:p w14:paraId="5BB3C81D" w14:textId="77777777" w:rsidR="004C6CC2" w:rsidRDefault="004C6CC2" w:rsidP="004C6CC2">
      <w:pPr>
        <w:pStyle w:val="ConsPlusNormal"/>
        <w:jc w:val="both"/>
      </w:pPr>
    </w:p>
    <w:p w14:paraId="1B10D4C2" w14:textId="77777777" w:rsidR="004C6CC2" w:rsidRPr="004C6CC2" w:rsidRDefault="004C6CC2" w:rsidP="004C6CC2">
      <w:pPr>
        <w:pStyle w:val="ConsPlusNormal"/>
        <w:ind w:firstLine="539"/>
        <w:contextualSpacing/>
        <w:jc w:val="both"/>
        <w:rPr>
          <w:sz w:val="28"/>
          <w:szCs w:val="28"/>
        </w:rPr>
      </w:pPr>
      <w:r w:rsidRPr="004C6CC2">
        <w:rPr>
          <w:sz w:val="28"/>
          <w:szCs w:val="28"/>
        </w:rPr>
        <w:t>20. Операции, включенные в базовые условия обслуживания, предоставляются Банком по базовому счету без взимания платы.</w:t>
      </w:r>
    </w:p>
    <w:p w14:paraId="6FBED03E"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 xml:space="preserve">Перечень операций, включенных в базовые условия обслуживания, в соответствии с Указом Президента Республики Беларусь от 23.09.2021 N 363 "О текущем (расчетном) банковском счете физического лица с базовыми условиями обслуживания", предусмотрен Инструкцией о порядке осуществления операций по базовым счетам, с базовыми счетами и </w:t>
      </w:r>
      <w:r w:rsidRPr="004C6CC2">
        <w:rPr>
          <w:sz w:val="28"/>
          <w:szCs w:val="28"/>
        </w:rPr>
        <w:lastRenderedPageBreak/>
        <w:t>функционирования автоматизированной системы учета базовых счетов, утвержденной Постановлением Правления Национального банка Республики Беларусь 27.01.2022 N 33.</w:t>
      </w:r>
    </w:p>
    <w:p w14:paraId="0647DC74" w14:textId="77777777" w:rsidR="004C6CC2" w:rsidRPr="004C6CC2" w:rsidRDefault="004C6CC2" w:rsidP="004C6CC2">
      <w:pPr>
        <w:pStyle w:val="ConsPlusNormal"/>
        <w:spacing w:before="240"/>
        <w:ind w:firstLine="539"/>
        <w:contextualSpacing/>
        <w:jc w:val="both"/>
        <w:rPr>
          <w:sz w:val="28"/>
          <w:szCs w:val="28"/>
        </w:rPr>
      </w:pPr>
      <w:bookmarkStart w:id="2" w:name="Par368"/>
      <w:bookmarkEnd w:id="2"/>
      <w:r w:rsidRPr="004C6CC2">
        <w:rPr>
          <w:sz w:val="28"/>
          <w:szCs w:val="28"/>
        </w:rPr>
        <w:t>21. На дату размещения настоящей публичной оферты на официальном сайте Банка в базовые условия обслуживания включены следующие операции:</w:t>
      </w:r>
    </w:p>
    <w:p w14:paraId="0DE1006C"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открытие базового счета, в том числе в результате операции переноса базового счета;</w:t>
      </w:r>
    </w:p>
    <w:p w14:paraId="0BD9DE25"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зачисление на базовый счет выплат социального характера, заработной платы и приравненных к ней выплат, стипендий;</w:t>
      </w:r>
    </w:p>
    <w:p w14:paraId="402BD9AE"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зачисление на базовый счет денежных средств, перечисленных с иных счетов Клиента, открытых в Банке;</w:t>
      </w:r>
    </w:p>
    <w:p w14:paraId="6D4AB070"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перечисление с базового счета денежных средств на иные счета Клиента, открытые в Банке;</w:t>
      </w:r>
    </w:p>
    <w:p w14:paraId="655FBCC9"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перечисление с базового счета денежных средств на иной счет по причине закрытия базового счета, в том числе в результате операций переноса базового счета, переоформления базового счета в текущий счет;</w:t>
      </w:r>
    </w:p>
    <w:p w14:paraId="24DA4DDA"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 xml:space="preserve">перечисление с базового счета денежных средств </w:t>
      </w:r>
      <w:proofErr w:type="gramStart"/>
      <w:r w:rsidRPr="004C6CC2">
        <w:rPr>
          <w:sz w:val="28"/>
          <w:szCs w:val="28"/>
        </w:rPr>
        <w:t>в результате</w:t>
      </w:r>
      <w:proofErr w:type="gramEnd"/>
      <w:r w:rsidRPr="004C6CC2">
        <w:rPr>
          <w:sz w:val="28"/>
          <w:szCs w:val="28"/>
        </w:rPr>
        <w:t xml:space="preserve"> совершенных при использовании карточки операций оплаты в организациях торговли (сервиса), в том числе посредством глобальной компьютерной сети Интернет;</w:t>
      </w:r>
    </w:p>
    <w:p w14:paraId="65E96E13"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 xml:space="preserve">перечисление с базового счета денежных средств </w:t>
      </w:r>
      <w:proofErr w:type="gramStart"/>
      <w:r w:rsidRPr="004C6CC2">
        <w:rPr>
          <w:sz w:val="28"/>
          <w:szCs w:val="28"/>
        </w:rPr>
        <w:t>в результате</w:t>
      </w:r>
      <w:proofErr w:type="gramEnd"/>
      <w:r w:rsidRPr="004C6CC2">
        <w:rPr>
          <w:sz w:val="28"/>
          <w:szCs w:val="28"/>
        </w:rPr>
        <w:t xml:space="preserve"> совершенных при использовании карточки операций оплаты посредством автоматизированной информационной системы единого расчетного и информационного пространства (далее - АИС ЕРИП);</w:t>
      </w:r>
    </w:p>
    <w:p w14:paraId="4730AC7D"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перечисление с базового счета денежных средств в результате совершения банковского перевода посредством АИС ЕРИП для их зачисления на текущий счет, счет по учету вклада (депозита) Клиента, осуществления платежей по кредитному договору, заключенному между Банком и Клиентом;</w:t>
      </w:r>
    </w:p>
    <w:p w14:paraId="31560C3B"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выдача с базового счета денежных средств наличными деньгами через кассы, иные объекты программно-технической инфраструктуры Банка в связи с закрытием базового счета, а также в иных случаях, установленных Национальным банком;</w:t>
      </w:r>
    </w:p>
    <w:p w14:paraId="4D1FFE96"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выпуск в обращение одной карточки для использования Клиентом, ее обслуживание, возврат (замена) в связи с истечением срока действия или невозможностью использования такой карточки в течение срока ее действия по причине, не зависящей от Клиента (физический износ карточки, ее техническая неисправность);</w:t>
      </w:r>
    </w:p>
    <w:p w14:paraId="5F76A173"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переоформление текущего счета в базовый счет, если такая операция инициируется Клиентом в Банке не чаще одного раза в течение календарного года;</w:t>
      </w:r>
    </w:p>
    <w:p w14:paraId="651C9443"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переоформление базового счета в текущий счет, если такая операция инициируется Клиентом в Банке не чаще одного раза в течение календарного года;</w:t>
      </w:r>
    </w:p>
    <w:p w14:paraId="1470C63A"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lastRenderedPageBreak/>
        <w:t>закрытие базового счета, в том числе в результате операции переноса базового счета, если закрытие по инициативе Клиента производится в Банке не чаще одного раза в течение календарного года;</w:t>
      </w:r>
    </w:p>
    <w:p w14:paraId="45716A86"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операции, за осуществление которых вознаграждение (плата) не взимается в соответствии с законодательными актами, в т.ч. за исполнение платежных поручений Клиента на перечисление налога, сбора (пошлины), пени и иных обязательных платежей в республиканский и местные бюджеты, государственные внебюджетные фонды;</w:t>
      </w:r>
    </w:p>
    <w:p w14:paraId="2B106D26"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подключение к СДБО Банка для обеспечения доступа к базовому счету;</w:t>
      </w:r>
    </w:p>
    <w:p w14:paraId="303815CF"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использование СДБО Банка в целях просмотра информации о доступных для использования денежных средствах на базовом счете, а также выдачи Клиентом платежных инструкций, на основании которых осуществляются расчеты за товары, работы, услуги в безналичной форме в виде банковского перевода с базового счета с зачислением денежных средств на счета юридических лиц, индивидуальных предпринимателей, физических лиц, открытые в Банке;</w:t>
      </w:r>
    </w:p>
    <w:p w14:paraId="72A97938"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выдача с базового счета наличных денежных средств в белорусских рублях, в том числе при использовании карточки, через кассы, иные объекты программно-технической инфраструктуры Банка. В данном случае выдача наличных денежных средств осуществляется в сумме, не превышающей в течение календарного месяца сумму зачисленных на базовый счет в этом календарном месяце выплат социального характера, заработной платы и приравненных к ней выплат, стипендий и при наличии сумму, равную положительной разнице между суммами выплат социального характера, заработной платы и приравненных к ней выплат, стипендий, зачисленных на базовый счет в предыдущие календарные месяцы с даты открытия базового счета, и суммами наличных денежных средств, выданных с базового счета в предыдущие календарные месяцы с даты открытия базового счета;</w:t>
      </w:r>
    </w:p>
    <w:p w14:paraId="6A9C3D12"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выдача (направление) выписки по базовому счету на бумажном носителе один раз в календарный квартал;</w:t>
      </w:r>
    </w:p>
    <w:p w14:paraId="06DFD2C1"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выдача (направление) выписки по базовому счету в электронном виде, за исключением мини-выписки по карточке. В данном случае Клиенту обеспечивается возможность формирования выписки по базовому счету на бумажном носителе;</w:t>
      </w:r>
    </w:p>
    <w:p w14:paraId="53A4E937"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 xml:space="preserve">в течение календарного месяца четыре просмотра при использовании карточки информации о доступных для использования денежных средствах на базовом счете в банкоматах и </w:t>
      </w:r>
      <w:proofErr w:type="spellStart"/>
      <w:r w:rsidRPr="004C6CC2">
        <w:rPr>
          <w:sz w:val="28"/>
          <w:szCs w:val="28"/>
        </w:rPr>
        <w:t>инфокиосках</w:t>
      </w:r>
      <w:proofErr w:type="spellEnd"/>
      <w:r w:rsidRPr="004C6CC2">
        <w:rPr>
          <w:sz w:val="28"/>
          <w:szCs w:val="28"/>
        </w:rPr>
        <w:t xml:space="preserve"> Банка.</w:t>
      </w:r>
    </w:p>
    <w:p w14:paraId="7893B82C"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22. По иным операциям, не включенным в базовые условия обслуживания, указанным в пункте 21 настоящего Договора, может взиматься вознаграждение, предусмотренное Сборником платы при осуществлении таких операций.</w:t>
      </w:r>
    </w:p>
    <w:p w14:paraId="560D5DFA" w14:textId="77777777" w:rsidR="004C6CC2" w:rsidRDefault="004C6CC2" w:rsidP="004C6CC2">
      <w:pPr>
        <w:pStyle w:val="ConsPlusNormal"/>
        <w:spacing w:before="240"/>
        <w:ind w:firstLine="539"/>
        <w:contextualSpacing/>
        <w:jc w:val="both"/>
        <w:rPr>
          <w:sz w:val="28"/>
          <w:szCs w:val="28"/>
        </w:rPr>
      </w:pPr>
      <w:r w:rsidRPr="004C6CC2">
        <w:rPr>
          <w:sz w:val="28"/>
          <w:szCs w:val="28"/>
        </w:rPr>
        <w:t>Актуальный Сборник платы опубликован (размещен) на официальном сайте Банка.</w:t>
      </w:r>
    </w:p>
    <w:p w14:paraId="09194EDA" w14:textId="77777777" w:rsidR="004C6CC2" w:rsidRPr="004C6CC2" w:rsidRDefault="004C6CC2" w:rsidP="004C6CC2">
      <w:pPr>
        <w:pStyle w:val="ConsPlusNormal"/>
        <w:spacing w:before="240"/>
        <w:ind w:firstLine="539"/>
        <w:contextualSpacing/>
        <w:jc w:val="both"/>
        <w:rPr>
          <w:sz w:val="28"/>
          <w:szCs w:val="28"/>
        </w:rPr>
      </w:pPr>
    </w:p>
    <w:p w14:paraId="59DB3289" w14:textId="77777777" w:rsidR="004C6CC2" w:rsidRPr="004C6CC2" w:rsidRDefault="004C6CC2" w:rsidP="004C6CC2">
      <w:pPr>
        <w:pStyle w:val="ConsPlusNormal"/>
        <w:jc w:val="both"/>
        <w:rPr>
          <w:sz w:val="28"/>
          <w:szCs w:val="28"/>
        </w:rPr>
      </w:pPr>
    </w:p>
    <w:p w14:paraId="492E8F21" w14:textId="77777777" w:rsidR="004C6CC2" w:rsidRPr="004C6CC2" w:rsidRDefault="004C6CC2" w:rsidP="004C6CC2">
      <w:pPr>
        <w:pStyle w:val="ConsPlusNormal"/>
        <w:jc w:val="center"/>
        <w:outlineLvl w:val="2"/>
        <w:rPr>
          <w:sz w:val="28"/>
          <w:szCs w:val="28"/>
        </w:rPr>
      </w:pPr>
      <w:r w:rsidRPr="004C6CC2">
        <w:rPr>
          <w:sz w:val="28"/>
          <w:szCs w:val="28"/>
        </w:rPr>
        <w:lastRenderedPageBreak/>
        <w:t>ОБЯЗАННОСТИ СТОРОН</w:t>
      </w:r>
    </w:p>
    <w:p w14:paraId="1A35CB45" w14:textId="77777777" w:rsidR="004C6CC2" w:rsidRDefault="004C6CC2" w:rsidP="004C6CC2">
      <w:pPr>
        <w:pStyle w:val="ConsPlusNormal"/>
        <w:jc w:val="both"/>
      </w:pPr>
    </w:p>
    <w:p w14:paraId="1CC3C739" w14:textId="77777777" w:rsidR="004C6CC2" w:rsidRPr="004C6CC2" w:rsidRDefault="004C6CC2" w:rsidP="004C6CC2">
      <w:pPr>
        <w:pStyle w:val="ConsPlusNormal"/>
        <w:ind w:firstLine="539"/>
        <w:contextualSpacing/>
        <w:jc w:val="both"/>
        <w:rPr>
          <w:sz w:val="28"/>
          <w:szCs w:val="28"/>
        </w:rPr>
      </w:pPr>
      <w:r w:rsidRPr="004C6CC2">
        <w:rPr>
          <w:sz w:val="28"/>
          <w:szCs w:val="28"/>
        </w:rPr>
        <w:t>23. Клиент обязуется:</w:t>
      </w:r>
    </w:p>
    <w:p w14:paraId="1DBE8F2E"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23.1. указать достоверные сведения при заполнении заявления и информировать Банк обо всех изменениях указанных сведений в срок не позднее 30 (тридцати) календарных дней после того, как указанные изменения произойдут (возникнут обстоятельства), либо с даты получения соответствующих документов;</w:t>
      </w:r>
    </w:p>
    <w:p w14:paraId="32879767"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23.2. получить карточку в подразделении Банка, за исключением карточки, пересылаемой почтовым отправлением либо доставляемой курьером (способ получения карточки указывается в заявлении), в течение 60 календарных дней со дня получения уведомления о готовности карточки (SMS/</w:t>
      </w:r>
      <w:proofErr w:type="spellStart"/>
      <w:r w:rsidRPr="004C6CC2">
        <w:rPr>
          <w:sz w:val="28"/>
          <w:szCs w:val="28"/>
        </w:rPr>
        <w:t>Viber</w:t>
      </w:r>
      <w:proofErr w:type="spellEnd"/>
      <w:r w:rsidRPr="004C6CC2">
        <w:rPr>
          <w:sz w:val="28"/>
          <w:szCs w:val="28"/>
        </w:rPr>
        <w:t>-сообщения), направленного Банком на номер телефона, указанный Клиентом в заявлении (датой получения Клиентом уведомления Банк и Клиент признают дату направления Банком SMS/</w:t>
      </w:r>
      <w:proofErr w:type="spellStart"/>
      <w:r w:rsidRPr="004C6CC2">
        <w:rPr>
          <w:sz w:val="28"/>
          <w:szCs w:val="28"/>
        </w:rPr>
        <w:t>Viber</w:t>
      </w:r>
      <w:proofErr w:type="spellEnd"/>
      <w:r w:rsidRPr="004C6CC2">
        <w:rPr>
          <w:sz w:val="28"/>
          <w:szCs w:val="28"/>
        </w:rPr>
        <w:t xml:space="preserve">-сообщения). В случае неисполнения данного обязательства карточка подлежит уничтожению. Повторное изготовление </w:t>
      </w:r>
      <w:proofErr w:type="gramStart"/>
      <w:r w:rsidRPr="004C6CC2">
        <w:rPr>
          <w:sz w:val="28"/>
          <w:szCs w:val="28"/>
        </w:rPr>
        <w:t>карточки</w:t>
      </w:r>
      <w:proofErr w:type="gramEnd"/>
      <w:r w:rsidRPr="004C6CC2">
        <w:rPr>
          <w:sz w:val="28"/>
          <w:szCs w:val="28"/>
        </w:rPr>
        <w:t xml:space="preserve"> взамен уничтоженной Банком осуществляется по вновь оформленному заявлению на выпуск карточки с уплатой вознаграждения согласно Сборнику платы.</w:t>
      </w:r>
    </w:p>
    <w:p w14:paraId="16C80D08"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В случае, если карточка, способом доставки которой является пересылка почтовым отправлением, не доставлена по указанному Клиентом в заявлении адресу доставки, повторное изготовление карточки производится после факта обращения Клиента в Контакт-центр Банка или подразделение Банка. Повторное изготовление карточки в случае, если Клиент указал ошибочный (несуществующий) адрес доставки осуществляется с уплатой вознаграждения согласно Сборнику платы;</w:t>
      </w:r>
    </w:p>
    <w:p w14:paraId="13A8B1BE"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23.3. при получении карточки, в том числе направленной почтовым отправлением либо доставляемой курьером, проставить свою подпись в соответствующем поле на оборотной стороне карточки (при ее наличии). При получении дополнительной карточки на имя другого физического лица Клиент обеспечивает проставление держателем дополнительной карточки подписи на оборотной стороне карточки (при наличии соответствующего поля);</w:t>
      </w:r>
    </w:p>
    <w:p w14:paraId="49B78497"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23.4. в случае отказа от замены карточки по причине окончания срока ее действия обратиться в Банк с соответствующим заявлением в письменной форме не менее чем за два месяца до окончания срока действия карточки;</w:t>
      </w:r>
    </w:p>
    <w:p w14:paraId="20666209" w14:textId="77777777" w:rsidR="004C6CC2" w:rsidRPr="004C6CC2" w:rsidRDefault="004C6CC2" w:rsidP="004C6CC2">
      <w:pPr>
        <w:pStyle w:val="ConsPlusNormal"/>
        <w:spacing w:before="240"/>
        <w:ind w:firstLine="539"/>
        <w:contextualSpacing/>
        <w:jc w:val="both"/>
        <w:rPr>
          <w:sz w:val="28"/>
          <w:szCs w:val="28"/>
        </w:rPr>
      </w:pPr>
      <w:bookmarkStart w:id="3" w:name="Par400"/>
      <w:bookmarkEnd w:id="3"/>
      <w:r w:rsidRPr="004C6CC2">
        <w:rPr>
          <w:sz w:val="28"/>
          <w:szCs w:val="28"/>
        </w:rPr>
        <w:t>23.5. контролировать расходование средств с базового счета с целью предотвращения возникновения неурегулированного остатка задолженности.</w:t>
      </w:r>
    </w:p>
    <w:p w14:paraId="12CBAA32"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В случае возникновения неурегулированного остатка задолженности по базовому счету Банк уведомляет Клиента о необходимости погашения (возврата) суммы неурегулированного остатка задолженности с использованием электронных каналов связи (SMS/</w:t>
      </w:r>
      <w:proofErr w:type="spellStart"/>
      <w:r w:rsidRPr="004C6CC2">
        <w:rPr>
          <w:sz w:val="28"/>
          <w:szCs w:val="28"/>
        </w:rPr>
        <w:t>Viber</w:t>
      </w:r>
      <w:proofErr w:type="spellEnd"/>
      <w:r w:rsidRPr="004C6CC2">
        <w:rPr>
          <w:sz w:val="28"/>
          <w:szCs w:val="28"/>
        </w:rPr>
        <w:t xml:space="preserve">-сообщения на номер телефона, указанный Клиентом в заявлении) или на бумажном носителе посредством почтовой связи на адрес, указанный Клиентом в заявлении, с указанием в уведомлении даты окончания срока погашения (возврата) суммы </w:t>
      </w:r>
      <w:r w:rsidRPr="004C6CC2">
        <w:rPr>
          <w:sz w:val="28"/>
          <w:szCs w:val="28"/>
        </w:rPr>
        <w:lastRenderedPageBreak/>
        <w:t>неурегулированного остатка задолженности.</w:t>
      </w:r>
    </w:p>
    <w:p w14:paraId="2A4CF91C"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Срок погашения (возврата) суммы неурегулированного остатка задолженности Клиентом составляет 14 рабочих дней с даты ее образования (признания в бухгалтерском учете Банка).</w:t>
      </w:r>
    </w:p>
    <w:p w14:paraId="65FD82CF"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Клиент обязуется погасить (возвратить) суммы неурегулированного остатка задолженности в течение вышеуказанного срока погашения (возврата) в порядке, определенном настоящим Договором.</w:t>
      </w:r>
    </w:p>
    <w:p w14:paraId="49901EA8"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В случае несвоевременного погашения (возврата) суммы неурегулированного остатка задолженности Клиент уплачивает Банку проценты за пользование суммой неурегулированного остатка задолженности.</w:t>
      </w:r>
    </w:p>
    <w:p w14:paraId="38F4FC9B"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Размер процентов за пользование суммой неурегулированного остатка задолженности определяется ставкой рефинансирования Национального банка Республики Беларусь на день погашения (возврата) суммы неурегулированного остатка задолженности или ее соответствующей части.</w:t>
      </w:r>
    </w:p>
    <w:p w14:paraId="298B9D87"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Проценты на сумму неурегулированного остатка задолженности начисляются со дня, следующего за днем истечения срока погашения (возврата) неурегулированного остатка задолженности, по день полного погашения (возврата) Клиентом суммы неурегулированного остатка задолженности.</w:t>
      </w:r>
    </w:p>
    <w:p w14:paraId="6C270800"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Погашение (возврат) суммы неурегулированного остатка задолженности и уплата процентов за пользование сумой неурегулированного остатка задолженности Клиентом может производиться в соответствии с действующим законодательством, следующим образом:</w:t>
      </w:r>
    </w:p>
    <w:p w14:paraId="306ADE8A"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путем безналичного перечисления денежных средств на базовый счет;</w:t>
      </w:r>
    </w:p>
    <w:p w14:paraId="0EE81566"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путем внесения наличных денежных средств на базовый счет в Подразделении Банка;</w:t>
      </w:r>
    </w:p>
    <w:p w14:paraId="7889A58B"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в устройствах самообслуживания Банка;</w:t>
      </w:r>
    </w:p>
    <w:p w14:paraId="53A0CE3D"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в СДБО Банка;</w:t>
      </w:r>
    </w:p>
    <w:p w14:paraId="5B14E708"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23.6. регулярно, не реже раза в месяц, проверять выписку по базовому счету любым доступным способом на предмет правильности отражения операций по нему. При выявлении расхождений между отраженными в выписке операциями и фактически совершенными, в течение 10 (десяти) календарных дней от даты получения выписки информировать Банк в письменной форме о выявленных расхождениях.</w:t>
      </w:r>
    </w:p>
    <w:p w14:paraId="4BEFF4D3"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Неполучение Банком в письменной форме претензий по предоставленным выпискам в течение 10 (десяти) календарных дней от даты получения выписки считается подтверждением правильности, указанной в них информации;</w:t>
      </w:r>
    </w:p>
    <w:p w14:paraId="4F90111A"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23.7. незамедлительно заблокировать карточку в случае ее компрометации и уведомить об этом Банк в трехдневный срок в письменной форме для постановки карточки в жесткий стоп-лист;</w:t>
      </w:r>
    </w:p>
    <w:p w14:paraId="64ECF31A"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 xml:space="preserve">23.8. не передавать карточку (ее реквизиты) в пользование третьим лицам, в том числе данные с платежных сервисов, позволяющих получить доступ к карточке (ее реквизитам) или к базовому счету, и по истечении </w:t>
      </w:r>
      <w:r w:rsidRPr="004C6CC2">
        <w:rPr>
          <w:sz w:val="28"/>
          <w:szCs w:val="28"/>
        </w:rPr>
        <w:lastRenderedPageBreak/>
        <w:t>срока действия карточки либо при расторжении Договора возвратить ее в Банк;</w:t>
      </w:r>
    </w:p>
    <w:p w14:paraId="7137126C"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23.9. самостоятельно регулировать свои отношения и порядок расчетов с налоговыми органами;</w:t>
      </w:r>
    </w:p>
    <w:p w14:paraId="68CA9B3D"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23.10. возмещать Банку фактически понесенные Банком расходы, связанные с использованием карточки, в соответствии с правилами платежных систем;</w:t>
      </w:r>
    </w:p>
    <w:p w14:paraId="3FB2637A"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23.11. уплачивать Банку вознаграждение за оказываемые по настоящему Договору услуги в соответствии со Сборником платы, если иной размер не определен настоящим Договором или соглашением Сторон.</w:t>
      </w:r>
    </w:p>
    <w:p w14:paraId="399F23E0"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Вознаграждение за оказываемые по Договору услуги, в том числе при использовании карточки, взимается Банком в сроки, определенные Сборником платы, из денежных средств на базовом счете.</w:t>
      </w:r>
    </w:p>
    <w:p w14:paraId="29301913"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Вознаграждение за предоставление услуг должны быть уплачены Клиентом не позднее последнего банковского дня текущего месяца;</w:t>
      </w:r>
    </w:p>
    <w:p w14:paraId="353EB96E"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23.12. при выпуске карточки с индивидуальным дизайном в случае предъявления претензий, исков третьими лицами или платежными системами в связи с нарушением авторских или иных прав возместить Банку убытки и иные расходы, связанные с урегулированием указанных претензий и исков;</w:t>
      </w:r>
    </w:p>
    <w:p w14:paraId="425C8E66"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23.13. не использовать базовый счет для осуществления предпринимательской деятельности.</w:t>
      </w:r>
    </w:p>
    <w:p w14:paraId="73CFA5EF"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24. Банк обязуется:</w:t>
      </w:r>
    </w:p>
    <w:p w14:paraId="001DBB96"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24.1. открыть базовый счет Клиенту не позднее рабочего дня, следующего за днем заключения настоящего Договора;</w:t>
      </w:r>
    </w:p>
    <w:p w14:paraId="0FB2236A"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24.2. осуществлять операции по базовому счету в порядке и сроки, предусмотренные законодательством и настоящим Договором;</w:t>
      </w:r>
    </w:p>
    <w:p w14:paraId="40055CA5"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24.3. уплачивать Клиенту проценты за пользование денежными средствами, находящимися на базовом счете, в размере и порядке, определенных настоящим Договором;</w:t>
      </w:r>
    </w:p>
    <w:p w14:paraId="28C0048F"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24.4. изготовить карточку не позднее 10 (десяти) рабочих дней с момента принятия от Клиента надлежащим образом заполненного и подписанного заявления, оплаты вознаграждения, установленного Банком (при установлении).</w:t>
      </w:r>
    </w:p>
    <w:p w14:paraId="697BAD1A"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Последующее изготовление карточки осуществляется на основании заявления-анкеты на выпуск карточки по форме, установленной Банком, в течение 10 (десяти) рабочих дней с момента его принятия от Клиента и оплаты вознаграждения, установленного Сборником платы;</w:t>
      </w:r>
    </w:p>
    <w:p w14:paraId="48AC9F67"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24.5. выдавать карточки в соответствии с заявлениями Клиента в течение 60 календарных дней со дня получения уведомления о готовности карточки (SMS/</w:t>
      </w:r>
      <w:proofErr w:type="spellStart"/>
      <w:r w:rsidRPr="004C6CC2">
        <w:rPr>
          <w:sz w:val="28"/>
          <w:szCs w:val="28"/>
        </w:rPr>
        <w:t>Viber</w:t>
      </w:r>
      <w:proofErr w:type="spellEnd"/>
      <w:r w:rsidRPr="004C6CC2">
        <w:rPr>
          <w:sz w:val="28"/>
          <w:szCs w:val="28"/>
        </w:rPr>
        <w:t>-сообщения), направленного Банком на номер телефона, указанный Клиентом в соответствующих заявлениях (датой получения Клиентом уведомления Стороны признают дату направления Банком SMS/</w:t>
      </w:r>
      <w:proofErr w:type="spellStart"/>
      <w:r w:rsidRPr="004C6CC2">
        <w:rPr>
          <w:sz w:val="28"/>
          <w:szCs w:val="28"/>
        </w:rPr>
        <w:t>Viber</w:t>
      </w:r>
      <w:proofErr w:type="spellEnd"/>
      <w:r w:rsidRPr="004C6CC2">
        <w:rPr>
          <w:sz w:val="28"/>
          <w:szCs w:val="28"/>
        </w:rPr>
        <w:t>-сообщения), обеспечить предоставление Клиенту информации, необходимой для совершения операций при использовании карточки;</w:t>
      </w:r>
    </w:p>
    <w:p w14:paraId="216C0DE8"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24.6. направлять карточки Клиенту отправлением РУП "</w:t>
      </w:r>
      <w:proofErr w:type="spellStart"/>
      <w:r w:rsidRPr="004C6CC2">
        <w:rPr>
          <w:sz w:val="28"/>
          <w:szCs w:val="28"/>
        </w:rPr>
        <w:t>Белпочта</w:t>
      </w:r>
      <w:proofErr w:type="spellEnd"/>
      <w:r w:rsidRPr="004C6CC2">
        <w:rPr>
          <w:sz w:val="28"/>
          <w:szCs w:val="28"/>
        </w:rPr>
        <w:t xml:space="preserve">" при </w:t>
      </w:r>
      <w:r w:rsidRPr="004C6CC2">
        <w:rPr>
          <w:sz w:val="28"/>
          <w:szCs w:val="28"/>
        </w:rPr>
        <w:lastRenderedPageBreak/>
        <w:t>выборе Клиентом услуги доставки РУП "</w:t>
      </w:r>
      <w:proofErr w:type="spellStart"/>
      <w:r w:rsidRPr="004C6CC2">
        <w:rPr>
          <w:sz w:val="28"/>
          <w:szCs w:val="28"/>
        </w:rPr>
        <w:t>Белпочта</w:t>
      </w:r>
      <w:proofErr w:type="spellEnd"/>
      <w:r w:rsidRPr="004C6CC2">
        <w:rPr>
          <w:sz w:val="28"/>
          <w:szCs w:val="28"/>
        </w:rPr>
        <w:t>", либо курьером при выборе Клиентом услуги доставки курьерской службой;</w:t>
      </w:r>
    </w:p>
    <w:p w14:paraId="495E4ECE"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24.7. производить зачисление денежных средств, поступивших на базовый счет Клиента, не позднее следующего банковского дня, при этом Банк не осуществляет зачисление выплат социального характера, стипендий, заработной платы и приравненных к ней выплат на базовый счет, по которому Клиентом инициированы операция по переносу базового счета в части его закрытия;</w:t>
      </w:r>
    </w:p>
    <w:p w14:paraId="4202004A"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24.8. обеспечить осуществление расчетов по операциям при использовании карточки или ее реквизитов;</w:t>
      </w:r>
    </w:p>
    <w:p w14:paraId="61D1ED59"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24.9. информировать Клиента (держателя дополнительной карточки) об успешно авторизованных платежных операциях, осуществленных с использованием карточек (операции инициирования платежа, операциях выдачи наличных денежных средств, внесения наличных денежных средств и иных операций, осуществляемых с использованием карточки) посредством направления соответствующего уведомления через электронные каналы связи информирования (SMS/</w:t>
      </w:r>
      <w:proofErr w:type="spellStart"/>
      <w:r w:rsidRPr="004C6CC2">
        <w:rPr>
          <w:sz w:val="28"/>
          <w:szCs w:val="28"/>
        </w:rPr>
        <w:t>Viber</w:t>
      </w:r>
      <w:proofErr w:type="spellEnd"/>
      <w:r w:rsidRPr="004C6CC2">
        <w:rPr>
          <w:sz w:val="28"/>
          <w:szCs w:val="28"/>
        </w:rPr>
        <w:t>-сообщение) в соответствии с установленным в ЛПА порядком при условии получения согласия Клиента. Согласие на получение такой услуги оформляется Клиентом путем проставления соответствующей отметки в заявлении;</w:t>
      </w:r>
    </w:p>
    <w:p w14:paraId="4D8B60B3"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24.10. при возникновении неурегулированного остатка задолженности Клиента в срок, не превышающий 7 (семи) рабочих дней с даты признания в бухгалтерском учете по соответствующим счетам суммы неурегулированного остатка задолженности, уведомить Клиента о необходимости погашения (возврата) суммы неурегулированного остатка задолженности Клиента путем направления SMS/</w:t>
      </w:r>
      <w:proofErr w:type="spellStart"/>
      <w:r w:rsidRPr="004C6CC2">
        <w:rPr>
          <w:sz w:val="28"/>
          <w:szCs w:val="28"/>
        </w:rPr>
        <w:t>Viber</w:t>
      </w:r>
      <w:proofErr w:type="spellEnd"/>
      <w:r w:rsidRPr="004C6CC2">
        <w:rPr>
          <w:sz w:val="28"/>
          <w:szCs w:val="28"/>
        </w:rPr>
        <w:t>-сообщения на номер телефона Клиента, указанный Клиентом в заявлении или на бумажном носителе посредством почтовой связи на адрес почты, указанный Клиентом в заявлении;</w:t>
      </w:r>
    </w:p>
    <w:p w14:paraId="7709860B"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24.11. списывать денежные средства с базового счета по операциям, совершенным Клиентом и/или третьими лицами (в том числе держателями дополнительных карточек) при использовании карточки на основании документов, поступивших от банка-эквайера либо иного лица, уполномоченного платежной системой, с учетом вознаграждения Банка;</w:t>
      </w:r>
    </w:p>
    <w:p w14:paraId="43685E17"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24.12. заблокировать карточку при получении письменного (на бумажном носителе или в электронном виде) заявления Клиента или держателя дополнительной карточки;</w:t>
      </w:r>
    </w:p>
    <w:p w14:paraId="15EE6935"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24.13. в случае возникновения плановых перерывов или сбоев продолжительностью более 3 часов, повлекших неработоспособность программно-технических средств, обеспечивающих обслуживание держателей карточек, информировать Клиента (в числе прочих держателей карточек) о невозможности осуществления операций при использовании карточек и планируемых сроках восстановления работоспособности программно-технических средств путем размещения информации на официальном сайте Банка и в СДБО.</w:t>
      </w:r>
    </w:p>
    <w:p w14:paraId="7646C95A" w14:textId="77777777" w:rsidR="004C6CC2" w:rsidRPr="004C6CC2" w:rsidRDefault="004C6CC2" w:rsidP="004C6CC2">
      <w:pPr>
        <w:pStyle w:val="ConsPlusNormal"/>
        <w:jc w:val="both"/>
        <w:rPr>
          <w:sz w:val="28"/>
          <w:szCs w:val="28"/>
        </w:rPr>
      </w:pPr>
    </w:p>
    <w:p w14:paraId="14A77D41" w14:textId="77777777" w:rsidR="004C6CC2" w:rsidRPr="004C6CC2" w:rsidRDefault="004C6CC2" w:rsidP="004C6CC2">
      <w:pPr>
        <w:pStyle w:val="ConsPlusNormal"/>
        <w:jc w:val="center"/>
        <w:outlineLvl w:val="2"/>
        <w:rPr>
          <w:sz w:val="28"/>
          <w:szCs w:val="28"/>
        </w:rPr>
      </w:pPr>
      <w:r w:rsidRPr="004C6CC2">
        <w:rPr>
          <w:sz w:val="28"/>
          <w:szCs w:val="28"/>
        </w:rPr>
        <w:t>ПРАВА СТОРОН</w:t>
      </w:r>
    </w:p>
    <w:p w14:paraId="787CEE51" w14:textId="77777777" w:rsidR="004C6CC2" w:rsidRDefault="004C6CC2" w:rsidP="004C6CC2">
      <w:pPr>
        <w:pStyle w:val="ConsPlusNormal"/>
        <w:jc w:val="both"/>
      </w:pPr>
    </w:p>
    <w:p w14:paraId="6BCF931B" w14:textId="77777777" w:rsidR="004C6CC2" w:rsidRPr="004C6CC2" w:rsidRDefault="004C6CC2" w:rsidP="004C6CC2">
      <w:pPr>
        <w:pStyle w:val="ConsPlusNormal"/>
        <w:ind w:firstLine="540"/>
        <w:contextualSpacing/>
        <w:jc w:val="both"/>
        <w:rPr>
          <w:sz w:val="28"/>
          <w:szCs w:val="28"/>
        </w:rPr>
      </w:pPr>
      <w:r w:rsidRPr="004C6CC2">
        <w:rPr>
          <w:sz w:val="28"/>
          <w:szCs w:val="28"/>
        </w:rPr>
        <w:t>25. Клиент имеет право:</w:t>
      </w:r>
    </w:p>
    <w:p w14:paraId="154B726A"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25.1. использовать карточку для получения, внесения наличных денежных средств, осуществления платежной операции инициирования платежа в безналичной форме, в том числе платежа между физическими лицами, на территории Республики Беларусь, и в рамках оказания трансграничной услуги в соответствии и не противоречащие законодательству;</w:t>
      </w:r>
    </w:p>
    <w:p w14:paraId="0A710CE0"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25.2. распоряжаться денежными средствами в пределах остатка средств на базовом счете и лимита овердрафта, в случае если он установлен Банком, с учетом ограничений (лимитов) суммы и (или) количества операций, которые могут быть установлены Банком по карточкам;</w:t>
      </w:r>
    </w:p>
    <w:p w14:paraId="2E07A1FA"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25.3. ежемесячно получать выписки по базовому счету в том числе и при личном обращении в Банк при условии оплаты вознаграждения по данным операциям в установленном Банком размере;</w:t>
      </w:r>
    </w:p>
    <w:p w14:paraId="75DDBAED"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25.4. требовать от Банка обоснования списания сумм с базового счета в случае возникновения спорных вопросов, предоставив Банку все квитанции и торговые чеки, выданные Клиенту по совершенным операциям, списание денежных средств по которым явилось основанием для претензий;</w:t>
      </w:r>
    </w:p>
    <w:p w14:paraId="5658FE66"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25.5. разрешить Банку выдачу дополнительной(</w:t>
      </w:r>
      <w:proofErr w:type="spellStart"/>
      <w:r w:rsidRPr="004C6CC2">
        <w:rPr>
          <w:sz w:val="28"/>
          <w:szCs w:val="28"/>
        </w:rPr>
        <w:t>ых</w:t>
      </w:r>
      <w:proofErr w:type="spellEnd"/>
      <w:r w:rsidRPr="004C6CC2">
        <w:rPr>
          <w:sz w:val="28"/>
          <w:szCs w:val="28"/>
        </w:rPr>
        <w:t>) карточки(ек) к базовому счету надлежащим образом уполномоченному Клиентом физическому(им) лицу(</w:t>
      </w:r>
      <w:proofErr w:type="spellStart"/>
      <w:r w:rsidRPr="004C6CC2">
        <w:rPr>
          <w:sz w:val="28"/>
          <w:szCs w:val="28"/>
        </w:rPr>
        <w:t>ам</w:t>
      </w:r>
      <w:proofErr w:type="spellEnd"/>
      <w:r w:rsidRPr="004C6CC2">
        <w:rPr>
          <w:sz w:val="28"/>
          <w:szCs w:val="28"/>
        </w:rPr>
        <w:t>), и получение дополнительной карточки, выпущенной на имя другого физического лица, с уплатой вознаграждения согласно Сборнику платы.</w:t>
      </w:r>
    </w:p>
    <w:p w14:paraId="2F2462E7"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26. Банк имеет право:</w:t>
      </w:r>
    </w:p>
    <w:p w14:paraId="21F2F536" w14:textId="77777777" w:rsidR="004C6CC2" w:rsidRPr="004C6CC2" w:rsidRDefault="004C6CC2" w:rsidP="004C6CC2">
      <w:pPr>
        <w:pStyle w:val="ConsPlusNormal"/>
        <w:spacing w:before="240"/>
        <w:ind w:firstLine="540"/>
        <w:contextualSpacing/>
        <w:jc w:val="both"/>
        <w:rPr>
          <w:sz w:val="28"/>
          <w:szCs w:val="28"/>
        </w:rPr>
      </w:pPr>
      <w:bookmarkStart w:id="4" w:name="Par448"/>
      <w:bookmarkEnd w:id="4"/>
      <w:r w:rsidRPr="004C6CC2">
        <w:rPr>
          <w:sz w:val="28"/>
          <w:szCs w:val="28"/>
        </w:rPr>
        <w:t>26.1. в одностороннем порядке изменять (устанавливать дополнительно):</w:t>
      </w:r>
    </w:p>
    <w:p w14:paraId="00B5E26D"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ограничение перечня операций, сумм и (или) количества операций при использовании карточек, а также стран и регионов использования карточки - с предварительным уведомлением Клиента путем размещения соответствующей информации на официальном сайте Банка;</w:t>
      </w:r>
    </w:p>
    <w:p w14:paraId="5CBC1FDA"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порядок совершения валютно-обменных операций - с информированием Клиента об обменных курсах, используемых при осуществлении платежных операций, и их изменениях путем размещения соответствующей информации на официальном сайте Банка;</w:t>
      </w:r>
    </w:p>
    <w:p w14:paraId="381EC723"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размеры вознаграждения (платы) по операциям при использовании карточки;</w:t>
      </w:r>
    </w:p>
    <w:p w14:paraId="0FCA5FF6"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размеры вознаграждения (платы) за оказываемые Банком услуги по осуществлению операций с денежными средствами, находящимися на базовом счете;</w:t>
      </w:r>
    </w:p>
    <w:p w14:paraId="61D01677"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содержание Правил, размещенных на официальном сайте Банка;</w:t>
      </w:r>
    </w:p>
    <w:p w14:paraId="06FAB29E"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размер процентов, уплачиваемых Банком за пользование денежными средствами, находящимися на базовом счете, и порядок их начисления;</w:t>
      </w:r>
    </w:p>
    <w:p w14:paraId="5AA313A4"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 xml:space="preserve">размер процентов на сумму непогашенного Клиентом </w:t>
      </w:r>
      <w:r w:rsidRPr="004C6CC2">
        <w:rPr>
          <w:sz w:val="28"/>
          <w:szCs w:val="28"/>
        </w:rPr>
        <w:lastRenderedPageBreak/>
        <w:t>неурегулированного остатка задолженности - с предварительным уведомлением Клиента не позднее чем за 30 (тридцать) календарных дней (если иное не предусмотрено законодательством) до даты вступления соответствующих изменений (дополнений) в силу.</w:t>
      </w:r>
    </w:p>
    <w:p w14:paraId="3D3555EB"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Предварительное уведомление Клиента осуществляется путем размещения соответствующей информации на официальном сайте Банка.</w:t>
      </w:r>
    </w:p>
    <w:p w14:paraId="422DDBF5"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В случае, если в течение пяти рабочих дней до даты вступления в силу изменений, указанных в части первой настоящего пункта, Клиент не обратился в Банк с заявлением о непринятии изменений, внесенные в соответствии с частью первой настоящего пункта изменения (дополнения) считаются принятыми Клиентом.</w:t>
      </w:r>
    </w:p>
    <w:p w14:paraId="745C19B2"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В случае, если в течение пяти рабочих дней до даты вступления в силу изменений, указанных в части первой настоящего пункта, Клиент обратился в Банк с заявлением о непринятии изменений, Банк имеет право с даты вступления в силу изменений прекратить исполнение обязательств, предусмотренных настоящим Договором;</w:t>
      </w:r>
    </w:p>
    <w:p w14:paraId="0C52BDC0"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26.2. заблокировать карточку в случае нарушения Клиентом обязательств, предусмотренных Договором, несвоевременного погашения (возврата) суммы неурегулированного остатка задолженности Клиента - до погашения (возврата) Клиентом суммы неурегулированного остатка задолженности и уплаты процентов за пользование суммой неурегулированного остатка; при возникновении задолженности по уплате вознаграждения Банку за оказанные услуги, вытекающие из настоящего Договора - до уплаты Клиентом суммы вознаграждения (разблокировка карточки не осуществляется в случае списания Банком суммы неуплаченного Клиентом вознаграждения в качестве малозначительной согласно ЛПА Банка); при наличии информации об участии держателя карточки в мошеннических действиях, а также в иных случаях, предусмотренных ЛПА, требованиями платежных систем, законодательством;</w:t>
      </w:r>
    </w:p>
    <w:p w14:paraId="5D461A6F"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26.3. в одностороннем порядке заблокировать карточку в целях предотвращения несанкционированного доступа к базовому счету Клиента или получении информации о компрометации карточки. Банк также имеет право в одностороннем порядке заблокировать карточку, денежные средства на базовом счете и в целях выяснения информации о причастности (возможной причастности) держателя карточки к совершению мошеннических действий;</w:t>
      </w:r>
    </w:p>
    <w:p w14:paraId="6570EA31"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 xml:space="preserve">26.4. осуществить гашение имеющейся задолженности по уплате вознаграждения (суммы расчетных обязательств), неурегулированного остатка задолженности при наличии на базовом счете Клиента суммы денежных средств, достаточной для ее погашения, в порядке, определенном законодательством. В случае возникновения иной задолженности по настоящему Договору Банк вправе при достаточности денежных средств на базовом счете списать сумму задолженности в порядке, определенном законодательством. В случае недостаточности либо отсутствия денежных средств на базовом счете взыскание задолженности Банком осуществляется в </w:t>
      </w:r>
      <w:r w:rsidRPr="004C6CC2">
        <w:rPr>
          <w:sz w:val="28"/>
          <w:szCs w:val="28"/>
        </w:rPr>
        <w:lastRenderedPageBreak/>
        <w:t>порядке, предусмотренном законодательством;</w:t>
      </w:r>
    </w:p>
    <w:p w14:paraId="37D539C9"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26.5. потребовать возвратить (изъять) карточку в любой момент в случае нарушения Клиентом либо держателем дополнительной карточки условий настоящего Договора, подозрения в совершении указанными лицами мошеннических операций с карточкой, а также в иных случаях, предусмотренных законодательством и ЛПА;</w:t>
      </w:r>
    </w:p>
    <w:p w14:paraId="0A16A1A6"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26.6. требовать от Клиента предъявления необходимых Банку документов, касающихся операций, совершенных при использовании карточки, и делать их копии;</w:t>
      </w:r>
    </w:p>
    <w:p w14:paraId="214417AD"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26.7. отказать Клиенту в выдаче новой или дополнительной карточки в случаях, предусмотренных ЛПА и законодательством;</w:t>
      </w:r>
    </w:p>
    <w:p w14:paraId="4C4D0E6E"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26.8. в одностороннем порядке изменить номер базового счета Клиента в соответствии с законодательством и ЛПА без предварительного уведомления Клиента;</w:t>
      </w:r>
    </w:p>
    <w:p w14:paraId="432F6FD9"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26.9. самостоятельно взимать (списывать платежным ордером) с базового счета Клиента ошибочно (не по назначению или излишне) зачисленные суммы, а также суммы вознаграждения, причитающиеся Банку за совершенные операций по базовому счету, сумму госпошлины, начисленную по Договору согласно принятых в отношении клиента судебных постановлений (определение, решение суда и др.) и поступивших в Банк исполнительных документов, и суммы в соответствии с подпунктом 23.5 пункта 26 настоящего Договора;</w:t>
      </w:r>
    </w:p>
    <w:p w14:paraId="0DE2A22A"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26.10. уничтожить карточку и конверт с ПИН-кодом (при наличии) в случае не обращения Клиента за получением карточки в течение 60 календарных дней со дня получения уведомления о готовности карточки (SMS/</w:t>
      </w:r>
      <w:proofErr w:type="spellStart"/>
      <w:r w:rsidRPr="004C6CC2">
        <w:rPr>
          <w:sz w:val="28"/>
          <w:szCs w:val="28"/>
        </w:rPr>
        <w:t>Viber</w:t>
      </w:r>
      <w:proofErr w:type="spellEnd"/>
      <w:r w:rsidRPr="004C6CC2">
        <w:rPr>
          <w:sz w:val="28"/>
          <w:szCs w:val="28"/>
        </w:rPr>
        <w:t>-сообщения), направленного Банком на номер телефона, указанный Клиентом в заявлении (датой получения Клиентом уведомления Стороны признают дату направления Банком SMS/</w:t>
      </w:r>
      <w:proofErr w:type="spellStart"/>
      <w:r w:rsidRPr="004C6CC2">
        <w:rPr>
          <w:sz w:val="28"/>
          <w:szCs w:val="28"/>
        </w:rPr>
        <w:t>Viber</w:t>
      </w:r>
      <w:proofErr w:type="spellEnd"/>
      <w:r w:rsidRPr="004C6CC2">
        <w:rPr>
          <w:sz w:val="28"/>
          <w:szCs w:val="28"/>
        </w:rPr>
        <w:t>-сообщения), а так же в случае не доставки карточки в рамках услуги по доставке РУП "</w:t>
      </w:r>
      <w:proofErr w:type="spellStart"/>
      <w:r w:rsidRPr="004C6CC2">
        <w:rPr>
          <w:sz w:val="28"/>
          <w:szCs w:val="28"/>
        </w:rPr>
        <w:t>Белпочта</w:t>
      </w:r>
      <w:proofErr w:type="spellEnd"/>
      <w:r w:rsidRPr="004C6CC2">
        <w:rPr>
          <w:sz w:val="28"/>
          <w:szCs w:val="28"/>
        </w:rPr>
        <w:t>" или услуги доставки курьерской службой (наличие механического повреждения карточки, следов вскрытия конверта, указания несуществующего адреса);</w:t>
      </w:r>
    </w:p>
    <w:p w14:paraId="4A73DFED"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26.11. инициировать процесс замены карточки в связи с окончанием срока ее действия;</w:t>
      </w:r>
    </w:p>
    <w:p w14:paraId="5A62698D"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26.12. ограничивать использование карточки в конкретных ОТС или в конкретных странах или регионах, которые Банк по своему усмотрению отнес к зоне повышенного риска, в том числе путем отклонения авторизации по карточке;</w:t>
      </w:r>
    </w:p>
    <w:p w14:paraId="0C7839FE"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26.13. осуществлять передачу выписки по базовому счету на адрес электронной почты Клиента, указанный в заявлении;</w:t>
      </w:r>
    </w:p>
    <w:p w14:paraId="7B556ABC"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26.14. отказать Клиенту в возврате денежных средств по операциям, неавторизованных держателем карточки, в случаях, предусмотренных законодательством;</w:t>
      </w:r>
    </w:p>
    <w:p w14:paraId="16ECA79C"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 xml:space="preserve">26.15. при поступлении на базовый счет, по которому Банком принято к исполнению заявление на перенос базового счета в части его закрытия, </w:t>
      </w:r>
      <w:r w:rsidRPr="004C6CC2">
        <w:rPr>
          <w:sz w:val="28"/>
          <w:szCs w:val="28"/>
        </w:rPr>
        <w:lastRenderedPageBreak/>
        <w:t>выплат социального характера, стипендий, заработной платы и приравненных к ней выплат, осуществлять действия, предусмотренные законодательством, по переводу поступивших выплат на базовый счет, открытый в рамках переноса в другом банке;</w:t>
      </w:r>
    </w:p>
    <w:p w14:paraId="0FE6C226"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26.16. при совершении операций без использования карточки или ее реквизитов отказать в осуществлении банковского перевода, если Банк с высокой долей вероятности предполагает, что завершение банковского перевода будет невозможно в связи с тем, что участвующие в исполнении банковского перевода третьи лица (банки-корреспонденты), на выбор которых Банк способен повлиять, и в отношении которых Банк имеет разумные и достаточные основания полагать, что указанные лица в состоянии исполнить свои обязательства, либо третьи лица (банки-корреспонденты, клиринговые центры, банк получателя средств), на участие либо неучастие которых в исполнении Договора Банк не в состоянии повлиять законными, разумными и достаточными средствами, совершат действия, направленные на воспрепятствование исполнению банковского перевода, или, напротив, воздержатся от совершения действия, необходимого для исполнения банковского перевода, в силу обязанности этих третьих лиц следовать актам международного права, или (и) национального законодательства своей юрисдикции, или (и) положениям собственных документов, в том числе, но не ограничиваясь, принятых во исполнение и в соответствии с нормами международного или (и) национального права, или (и) международной банковской практики, устанавливающих режим международных, или глобальных, или государственных санкций;</w:t>
      </w:r>
    </w:p>
    <w:p w14:paraId="22B2E14E"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26.17. в рамках, проводимых Банком маркетинговых мероприятий (акций) уплачивать Клиенту вознаграждение за совершение безналичных операций, осуществляемых с использованием карточки. Порядок и размер вознаграждения устанавливается Банком. В случае несогласия Клиент вправе отказаться от полученного в рамках маркетингового мероприятия (акции) вознаграждения в соответствии с правилами (условиями) маркетингового мероприятия (акции);</w:t>
      </w:r>
    </w:p>
    <w:p w14:paraId="437A3B56"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26.18. в рамках Программы лояльности "Мой бонус" устанавливать для Клиента поощрение в виде Money-</w:t>
      </w:r>
      <w:proofErr w:type="spellStart"/>
      <w:r w:rsidRPr="004C6CC2">
        <w:rPr>
          <w:sz w:val="28"/>
          <w:szCs w:val="28"/>
        </w:rPr>
        <w:t>back</w:t>
      </w:r>
      <w:proofErr w:type="spellEnd"/>
      <w:r w:rsidRPr="004C6CC2">
        <w:rPr>
          <w:sz w:val="28"/>
          <w:szCs w:val="28"/>
        </w:rPr>
        <w:t xml:space="preserve"> (доход, выплачиваемый Банком в виде процента от суммы безналичной оплаты товаров, работ и услуг при использовании карточки в ОТС) или иные виды поощрений при расчетах карточкой.</w:t>
      </w:r>
    </w:p>
    <w:p w14:paraId="43432F74"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В случае отмены/возврата безналичной операции оплаты товаров, работ и услуг, совершенной с выплатой поощрения в виде Money-</w:t>
      </w:r>
      <w:proofErr w:type="spellStart"/>
      <w:r w:rsidRPr="004C6CC2">
        <w:rPr>
          <w:sz w:val="28"/>
          <w:szCs w:val="28"/>
        </w:rPr>
        <w:t>back</w:t>
      </w:r>
      <w:proofErr w:type="spellEnd"/>
      <w:r w:rsidRPr="004C6CC2">
        <w:rPr>
          <w:sz w:val="28"/>
          <w:szCs w:val="28"/>
        </w:rPr>
        <w:t>, Банк имеет право списать с базового счета Клиента ранее зачисленную сумму дохода;</w:t>
      </w:r>
    </w:p>
    <w:p w14:paraId="03804D7C"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26.19. уведомлять Клиента об операциях, совершаемых по базовому счету, в том числе о наличии задолженности по уплате вознаграждения Банку по платежным операциям (услугам), совершаемым (предоставляемым) по базовому счету и (или) карточке, путем направления SMS/</w:t>
      </w:r>
      <w:proofErr w:type="spellStart"/>
      <w:r w:rsidRPr="004C6CC2">
        <w:rPr>
          <w:sz w:val="28"/>
          <w:szCs w:val="28"/>
        </w:rPr>
        <w:t>Viber</w:t>
      </w:r>
      <w:proofErr w:type="spellEnd"/>
      <w:r w:rsidRPr="004C6CC2">
        <w:rPr>
          <w:sz w:val="28"/>
          <w:szCs w:val="28"/>
        </w:rPr>
        <w:t xml:space="preserve">-сообщения на номер телефона, указанный Клиентом в заявлении, или на бумажном носителе посредством почтовой связи на адрес Клиента, указанный в </w:t>
      </w:r>
      <w:r w:rsidRPr="004C6CC2">
        <w:rPr>
          <w:sz w:val="28"/>
          <w:szCs w:val="28"/>
        </w:rPr>
        <w:lastRenderedPageBreak/>
        <w:t>заявлении;</w:t>
      </w:r>
    </w:p>
    <w:p w14:paraId="6C294771"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 xml:space="preserve">26.20. уведомлять Клиента об изъятых Банком карточках из терминальной сети (банкоматы, </w:t>
      </w:r>
      <w:proofErr w:type="spellStart"/>
      <w:r w:rsidRPr="004C6CC2">
        <w:rPr>
          <w:sz w:val="28"/>
          <w:szCs w:val="28"/>
        </w:rPr>
        <w:t>инфокиоски</w:t>
      </w:r>
      <w:proofErr w:type="spellEnd"/>
      <w:r w:rsidRPr="004C6CC2">
        <w:rPr>
          <w:sz w:val="28"/>
          <w:szCs w:val="28"/>
        </w:rPr>
        <w:t>), направлять уведомления с номером отслеживания при заказе карточек с выбором услуги доставки карточек РУП "</w:t>
      </w:r>
      <w:proofErr w:type="spellStart"/>
      <w:r w:rsidRPr="004C6CC2">
        <w:rPr>
          <w:sz w:val="28"/>
          <w:szCs w:val="28"/>
        </w:rPr>
        <w:t>Белпочта</w:t>
      </w:r>
      <w:proofErr w:type="spellEnd"/>
      <w:r w:rsidRPr="004C6CC2">
        <w:rPr>
          <w:sz w:val="28"/>
          <w:szCs w:val="28"/>
        </w:rPr>
        <w:t>", путем направления SMS/</w:t>
      </w:r>
      <w:proofErr w:type="spellStart"/>
      <w:r w:rsidRPr="004C6CC2">
        <w:rPr>
          <w:sz w:val="28"/>
          <w:szCs w:val="28"/>
        </w:rPr>
        <w:t>Viber</w:t>
      </w:r>
      <w:proofErr w:type="spellEnd"/>
      <w:r w:rsidRPr="004C6CC2">
        <w:rPr>
          <w:sz w:val="28"/>
          <w:szCs w:val="28"/>
        </w:rPr>
        <w:t>-сообщения на номер телефона Клиента, указанный в заявлении;</w:t>
      </w:r>
    </w:p>
    <w:p w14:paraId="06A69923" w14:textId="77777777" w:rsidR="004C6CC2" w:rsidRPr="004C6CC2" w:rsidRDefault="004C6CC2" w:rsidP="004C6CC2">
      <w:pPr>
        <w:pStyle w:val="ConsPlusNormal"/>
        <w:spacing w:before="240"/>
        <w:ind w:firstLine="540"/>
        <w:contextualSpacing/>
        <w:jc w:val="both"/>
        <w:rPr>
          <w:sz w:val="28"/>
          <w:szCs w:val="28"/>
        </w:rPr>
      </w:pPr>
      <w:r w:rsidRPr="004C6CC2">
        <w:rPr>
          <w:sz w:val="28"/>
          <w:szCs w:val="28"/>
        </w:rPr>
        <w:t>26.21. Банк имеет право осуществлять иные права, предоставленные Банку законодательством и (или) настоящим Договором.</w:t>
      </w:r>
    </w:p>
    <w:p w14:paraId="404D9A86" w14:textId="77777777" w:rsidR="004C6CC2" w:rsidRPr="004C6CC2" w:rsidRDefault="004C6CC2" w:rsidP="004C6CC2">
      <w:pPr>
        <w:pStyle w:val="ConsPlusNormal"/>
        <w:contextualSpacing/>
        <w:jc w:val="both"/>
        <w:rPr>
          <w:sz w:val="28"/>
          <w:szCs w:val="28"/>
        </w:rPr>
      </w:pPr>
    </w:p>
    <w:p w14:paraId="7C2DD31A" w14:textId="77777777" w:rsidR="004C6CC2" w:rsidRPr="004C6CC2" w:rsidRDefault="004C6CC2" w:rsidP="004C6CC2">
      <w:pPr>
        <w:pStyle w:val="ConsPlusNormal"/>
        <w:jc w:val="center"/>
        <w:outlineLvl w:val="2"/>
        <w:rPr>
          <w:sz w:val="28"/>
          <w:szCs w:val="28"/>
        </w:rPr>
      </w:pPr>
      <w:r w:rsidRPr="004C6CC2">
        <w:rPr>
          <w:sz w:val="28"/>
          <w:szCs w:val="28"/>
        </w:rPr>
        <w:t>ОТВЕТСТВЕННОСТЬ СТОРОН</w:t>
      </w:r>
    </w:p>
    <w:p w14:paraId="05089724" w14:textId="77777777" w:rsidR="004C6CC2" w:rsidRDefault="004C6CC2" w:rsidP="004C6CC2">
      <w:pPr>
        <w:pStyle w:val="ConsPlusNormal"/>
        <w:jc w:val="both"/>
      </w:pPr>
    </w:p>
    <w:p w14:paraId="359AFBF2" w14:textId="77777777" w:rsidR="004C6CC2" w:rsidRPr="004C6CC2" w:rsidRDefault="004C6CC2" w:rsidP="004C6CC2">
      <w:pPr>
        <w:pStyle w:val="ConsPlusNormal"/>
        <w:ind w:firstLine="539"/>
        <w:contextualSpacing/>
        <w:jc w:val="both"/>
        <w:rPr>
          <w:sz w:val="28"/>
          <w:szCs w:val="28"/>
        </w:rPr>
      </w:pPr>
      <w:r w:rsidRPr="004C6CC2">
        <w:rPr>
          <w:sz w:val="28"/>
          <w:szCs w:val="28"/>
        </w:rPr>
        <w:t>27. Ответственность Клиента:</w:t>
      </w:r>
    </w:p>
    <w:p w14:paraId="15C051C7"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27.1. любой ущерб, причиненный Банку Клиентом вследствие неисполнения (ненадлежащего исполнения) настоящего Договора, подлежит безусловному возмещению Банку Клиентом в полном объеме;</w:t>
      </w:r>
    </w:p>
    <w:p w14:paraId="0E0DF120"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27.2. Клиент несет полную ответственность за состояние базового счета;</w:t>
      </w:r>
    </w:p>
    <w:p w14:paraId="47E80415"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27.3. в случае утраты карточки и/или дополнительной карточки Клиент уплачивает Банку вознаграждение, предусмотренное Сборником платы;</w:t>
      </w:r>
    </w:p>
    <w:p w14:paraId="2AF180F5"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27.4. в случае выпуска карточки с индивидуальным дизайном Клиент несет ответственность перед Банком и третьими лицами по любым претензиям и искам, которые могут быть предъявлены в связи с нарушением авторских или иных прав, вызванных размещением предоставленного Клиентом изображения на карточке;</w:t>
      </w:r>
    </w:p>
    <w:p w14:paraId="0DECFCFE" w14:textId="77777777" w:rsidR="004C6CC2" w:rsidRPr="004C6CC2" w:rsidRDefault="004C6CC2" w:rsidP="004C6CC2">
      <w:pPr>
        <w:pStyle w:val="ConsPlusNormal"/>
        <w:spacing w:before="240"/>
        <w:ind w:firstLine="539"/>
        <w:contextualSpacing/>
        <w:jc w:val="both"/>
        <w:rPr>
          <w:sz w:val="28"/>
          <w:szCs w:val="28"/>
        </w:rPr>
      </w:pPr>
      <w:bookmarkStart w:id="5" w:name="Par488"/>
      <w:bookmarkEnd w:id="5"/>
      <w:r w:rsidRPr="004C6CC2">
        <w:rPr>
          <w:sz w:val="28"/>
          <w:szCs w:val="28"/>
        </w:rPr>
        <w:t>27.5. Клиент несет ответственность за предоставление Банку неполной, неточной, недостоверной информации, необходимой в соответствии с законодательством для открытия базового счета, в том числе повлекшее за собой действия Банка по непредставлению, несвоевременному представлению информации о базовом счете и его реквизитах, которую Банк обязан предоставить в соответствии с законодательством, а также представление Банком неполной, неточной, недостоверной информации, повлекшей отказ в совершении операции по базовому счету, инициированной Клиентом, в размере 1/2 базовой величины за каждый факт предоставления неполной, неточной, недостоверной информации;</w:t>
      </w:r>
    </w:p>
    <w:p w14:paraId="57B24269"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 xml:space="preserve">27.6. Клиент несет ответственность за </w:t>
      </w:r>
      <w:proofErr w:type="gramStart"/>
      <w:r w:rsidRPr="004C6CC2">
        <w:rPr>
          <w:sz w:val="28"/>
          <w:szCs w:val="28"/>
        </w:rPr>
        <w:t>не предоставление</w:t>
      </w:r>
      <w:proofErr w:type="gramEnd"/>
      <w:r w:rsidRPr="004C6CC2">
        <w:rPr>
          <w:sz w:val="28"/>
          <w:szCs w:val="28"/>
        </w:rPr>
        <w:t>, несвоевременное предоставление в Банк в целях обновления информации о фамилии, собственном имени, отчестве (при наличии) Клиента, об идентификационном номере, содержащемся в документе, удостоверяющем личность Клиента в размере 1 (одного) белорусского рубля.</w:t>
      </w:r>
    </w:p>
    <w:p w14:paraId="6CAAA170"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28. Ответственность Банка:</w:t>
      </w:r>
    </w:p>
    <w:p w14:paraId="69004A15"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28.1. Банк несет ответственность за сохранность денежных средств на базовом счете Клиента в соответствии с законодательством;</w:t>
      </w:r>
    </w:p>
    <w:p w14:paraId="4B270655"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28.2. Банк несет ответственность за незаконное использование заблокированной карточки с момента обращения в Банк Клиента либо держателя дополнительной карточки с соответствующим письменным заявлением;</w:t>
      </w:r>
    </w:p>
    <w:p w14:paraId="332ACAA3"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lastRenderedPageBreak/>
        <w:t>28.3. Банк несет ответственность за непредоставление, несвоевременное предоставление информации о базовом счете и его реквизитах, которую Банк обязан предоставлять в соответствии с законодательством, а также предоставление неполной, неточной, недостоверной информации, если данные действия (бездействия) Банка повлекли отказ в совершении операции с базовым счетом, инициированной Клиентом, за исключением случаев, указанных в пункте 27.5 настоящего Договора, в размере 1/2 базовой величины за каждый факт действия (бездействия);</w:t>
      </w:r>
    </w:p>
    <w:p w14:paraId="0BACAE4D"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28.4. Банк не несет ответственности за возникновение конфликтных ситуаций вне сферы его контроля;</w:t>
      </w:r>
    </w:p>
    <w:p w14:paraId="7AA786B4"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28.5. Банк не несет ответственности за деятельность различных учреждений, отказавшихся по каким-либо причинам принять карточку, а также за случаи блокировки или неисправности устройств регистрации платежа, повлекшие повреждение карточки или ее изъятие;</w:t>
      </w:r>
    </w:p>
    <w:p w14:paraId="07E79337"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28.6. Банк не отвечает за качество товаров, работ и услуг, приобретаемых при использовании карточки. Все рекламации по качеству товаров, работ и услуг должны предъявляться Клиентом непосредственно соответствующему продавцу (изготовителю) товаров, работ и услуг;</w:t>
      </w:r>
    </w:p>
    <w:p w14:paraId="5A076724"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28.7. Банк не несет ответственности за операции, совершенные третьими лицами при использовании карточки (как основной, так и дополнительной) в случае, если совершение данных операций стало результатом передачи Клиентом, держателем дополнительной карточки третьим лицам карточки либо ее реквизитов и (или) ПИН-кода, даже если документы, подтверждающие проведение операции с карточкой, не были подписаны самим Клиентом или держателем дополнительной карточки (банкомат, заказы по почте и телефону, бронирование гостиницы и т.д.), а также за все операции, совершенные при использовании карточки, до уведомления Банка об утрате карточки и (или) компрометации карточки;</w:t>
      </w:r>
    </w:p>
    <w:p w14:paraId="690CB8D3"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28.8. при передаче выписки по базовому счету на адрес электронной почты Клиента Банк не несет ответственности за искажение выписки или несанкционированный доступ к ней.</w:t>
      </w:r>
    </w:p>
    <w:p w14:paraId="281B744F"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28.9. Банк не несет ответственности:</w:t>
      </w:r>
    </w:p>
    <w:p w14:paraId="4049C5A1"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по претензиям лиц - владельцев номеров мобильных телефонов, указанных Клиентом в заявлении и при подключении сервисов;</w:t>
      </w:r>
    </w:p>
    <w:p w14:paraId="692F7D8A"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за недоставку SMS/</w:t>
      </w:r>
      <w:proofErr w:type="spellStart"/>
      <w:r w:rsidRPr="004C6CC2">
        <w:rPr>
          <w:sz w:val="28"/>
          <w:szCs w:val="28"/>
        </w:rPr>
        <w:t>Viber</w:t>
      </w:r>
      <w:proofErr w:type="spellEnd"/>
      <w:r w:rsidRPr="004C6CC2">
        <w:rPr>
          <w:sz w:val="28"/>
          <w:szCs w:val="28"/>
        </w:rPr>
        <w:t xml:space="preserve">-сообщения на телефон Клиента (почтовых отправлений, отправлений на электронный канал связи), если это обусловлено не зависящими от Банка причинами (сообщение не отправлено оператором мобильной связи, телефон Клиента не доступен длительное время, несвоевременное уведомление (не уведомление) клиентом банка об изменении сведений о средствах </w:t>
      </w:r>
      <w:proofErr w:type="gramStart"/>
      <w:r w:rsidRPr="004C6CC2">
        <w:rPr>
          <w:sz w:val="28"/>
          <w:szCs w:val="28"/>
        </w:rPr>
        <w:t>связи</w:t>
      </w:r>
      <w:proofErr w:type="gramEnd"/>
      <w:r w:rsidRPr="004C6CC2">
        <w:rPr>
          <w:sz w:val="28"/>
          <w:szCs w:val="28"/>
        </w:rPr>
        <w:t xml:space="preserve"> указанных в заявлении и др.);</w:t>
      </w:r>
    </w:p>
    <w:p w14:paraId="5DEFFEFB"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за доставку карточки с предоставлением услуги по доставке РУП "</w:t>
      </w:r>
      <w:proofErr w:type="spellStart"/>
      <w:r w:rsidRPr="004C6CC2">
        <w:rPr>
          <w:sz w:val="28"/>
          <w:szCs w:val="28"/>
        </w:rPr>
        <w:t>Белпочта</w:t>
      </w:r>
      <w:proofErr w:type="spellEnd"/>
      <w:r w:rsidRPr="004C6CC2">
        <w:rPr>
          <w:sz w:val="28"/>
          <w:szCs w:val="28"/>
        </w:rPr>
        <w:t>" или услуги доставки курьерской службой, в случае если Клиент указал ошибочный (несуществующий) адрес для доставки карточки либо доставка почтового отправления не осуществлена по иным причинам, находящихся вне сферы контроля Банка;</w:t>
      </w:r>
    </w:p>
    <w:p w14:paraId="5B15D9F2"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lastRenderedPageBreak/>
        <w:t>за невозможность использования карточки в ситуациях, находящиеся вне его контроля и связанных со сбоями в работе внешних систем;</w:t>
      </w:r>
    </w:p>
    <w:p w14:paraId="7056EEEE"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возникновение иных обстоятельств, находящихся вне сферы контроля Банка.</w:t>
      </w:r>
    </w:p>
    <w:p w14:paraId="52190E61"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29. За неисполнение (ненадлежащее исполнение) обязательств по настоящему Договору Стороны несут ответственность в соответствии с законодательством.</w:t>
      </w:r>
    </w:p>
    <w:p w14:paraId="26498B10"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В случае ненадлежащего исполнения платежных инструкций Клиента Банк несет ответственность в соответствии с законодательством и обязан возместить Клиенту денежные средства:</w:t>
      </w:r>
    </w:p>
    <w:p w14:paraId="6E68A6E6"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необоснованно списанные с базового счета Клиента;</w:t>
      </w:r>
    </w:p>
    <w:p w14:paraId="3FD7A756"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зачисленные на базовый счет Клиента в меньшей сумме (в сумме разницы между поступившей суммой и зачисленной);</w:t>
      </w:r>
    </w:p>
    <w:p w14:paraId="4F3B69BB"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переведенные (зачисленные) в пользу ненадлежащего получателя платежа, расчетного центра - корреспондента.</w:t>
      </w:r>
    </w:p>
    <w:p w14:paraId="3553FC75" w14:textId="77777777" w:rsidR="004C6CC2" w:rsidRDefault="004C6CC2" w:rsidP="004C6CC2">
      <w:pPr>
        <w:pStyle w:val="ConsPlusNormal"/>
        <w:jc w:val="both"/>
      </w:pPr>
    </w:p>
    <w:p w14:paraId="7208DFF4" w14:textId="77777777" w:rsidR="004C6CC2" w:rsidRPr="004C6CC2" w:rsidRDefault="004C6CC2" w:rsidP="004C6CC2">
      <w:pPr>
        <w:pStyle w:val="ConsPlusNormal"/>
        <w:jc w:val="center"/>
        <w:outlineLvl w:val="2"/>
        <w:rPr>
          <w:sz w:val="28"/>
          <w:szCs w:val="28"/>
        </w:rPr>
      </w:pPr>
      <w:r w:rsidRPr="004C6CC2">
        <w:rPr>
          <w:sz w:val="28"/>
          <w:szCs w:val="28"/>
        </w:rPr>
        <w:t>СРОК ДЕЙСТВИЯ, ПОРЯДОК И УСЛОВИЯ РАСТОРЖЕНИЯ ДОГОВОРА</w:t>
      </w:r>
    </w:p>
    <w:p w14:paraId="59849078" w14:textId="77777777" w:rsidR="004C6CC2" w:rsidRDefault="004C6CC2" w:rsidP="004C6CC2">
      <w:pPr>
        <w:pStyle w:val="ConsPlusNormal"/>
        <w:jc w:val="both"/>
      </w:pPr>
    </w:p>
    <w:p w14:paraId="4DA73D1C" w14:textId="77777777" w:rsidR="004C6CC2" w:rsidRPr="004C6CC2" w:rsidRDefault="004C6CC2" w:rsidP="004C6CC2">
      <w:pPr>
        <w:pStyle w:val="ConsPlusNormal"/>
        <w:ind w:firstLine="539"/>
        <w:contextualSpacing/>
        <w:jc w:val="both"/>
        <w:rPr>
          <w:sz w:val="28"/>
          <w:szCs w:val="28"/>
        </w:rPr>
      </w:pPr>
      <w:r w:rsidRPr="004C6CC2">
        <w:rPr>
          <w:sz w:val="28"/>
          <w:szCs w:val="28"/>
        </w:rPr>
        <w:t>30. Настоящий Договор вступает в силу с момента получения Банком акцепта Клиентом настоящей оферты и действует до момента закрытия базового счета, а в части исполнения сторонами принятых на себя обязательств - до полного их исполнения.</w:t>
      </w:r>
    </w:p>
    <w:p w14:paraId="23E03C22"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31. Стороны имеют право на односторонний отказ от исполнения Договора в случаях и порядке, предусмотренных настоящим Договором и законодательством.</w:t>
      </w:r>
    </w:p>
    <w:p w14:paraId="6C6F9979"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32. В случае расторжения Договора по требованию Клиента Договор расторгается в течение 45 (сорока пяти) календарных дней, следующих за днем принятия Банком в письменном виде заявления на закрытие базового счета или заявления на переоформление базового счета в текущий счет, и возврата Клиентом в Банк всех карточек, выпущенных к базовому счету (в том числе дополнительных карточек, если они имеются). Вместе с тем с учетом особенностей работы платежных систем обязательства Клиента по операциям при использовании карточки могут возникнуть в течение 180 (ста восьмидесяти) календарных дней с даты совершения такой операции и подлежат исполнению Клиентом, в том числе после закрытия базового счета.</w:t>
      </w:r>
    </w:p>
    <w:p w14:paraId="105FAED8"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Уведомление Клиента о принятии к исполнению заявления на закрытие базового счета или заявления на переоформление базового счета в текущий счет осуществляется в момент их принятия Банком от Клиента.</w:t>
      </w:r>
    </w:p>
    <w:p w14:paraId="41C35FEC"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33. Банк осуществляет прекращение обязательств по настоящему Договору и закрытие базового счета на основании полученной информации из АС УБС об инициировании Клиентом операции переноса базового счета из Банка в иной банк. В данном случае прекращение обязательств по настоящему договору осуществляется в течение 45 (сорока пяти) календарных дней, следующих за днем получения информации.</w:t>
      </w:r>
    </w:p>
    <w:p w14:paraId="7F43B733"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 xml:space="preserve">34. В течении срока прекращения обязательств по Договору выдача </w:t>
      </w:r>
      <w:r w:rsidRPr="004C6CC2">
        <w:rPr>
          <w:sz w:val="28"/>
          <w:szCs w:val="28"/>
        </w:rPr>
        <w:lastRenderedPageBreak/>
        <w:t>остатка денежных средств с базового счета осуществляется по требованию Клиента не позднее рабочего дня, следующего за днем предъявления такого требования в Банк. Если в течение срока прекращения обязательств Клиент не распорядился остатком денежных средств на базовом счете, остаток денежных средств перечисляется на отдельный лицевой счет по учету расчетов с прочими кредиторами. Проценты по денежным средствам, учитываемым на отдельном лицевом счете по учету расчетов с прочими кредиторами, не начисляются.</w:t>
      </w:r>
    </w:p>
    <w:p w14:paraId="63D810E4"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35. Закрытие базового счета осуществляется в срок, не превышающий трех месяцев, следующих за днем принятия Банком в письменном виде заявления на закрытие базового счета или заявления на переоформление базового счета в текущий счет, а также при получении информации об инициировании Клиентом операции переноса базового счета из Банка в иной банк. Уведомление Клиента о закрытии базового счета осуществляется путем направления сообщения (SMS/</w:t>
      </w:r>
      <w:proofErr w:type="spellStart"/>
      <w:r w:rsidRPr="004C6CC2">
        <w:rPr>
          <w:sz w:val="28"/>
          <w:szCs w:val="28"/>
        </w:rPr>
        <w:t>Viber</w:t>
      </w:r>
      <w:proofErr w:type="spellEnd"/>
      <w:r w:rsidRPr="004C6CC2">
        <w:rPr>
          <w:sz w:val="28"/>
          <w:szCs w:val="28"/>
        </w:rPr>
        <w:t>-сообщения) на номер телефона Клиента, указанный Клиентом в заявлении.</w:t>
      </w:r>
    </w:p>
    <w:p w14:paraId="730CF449" w14:textId="77777777" w:rsidR="004C6CC2" w:rsidRDefault="004C6CC2" w:rsidP="004C6CC2">
      <w:pPr>
        <w:pStyle w:val="ConsPlusNormal"/>
        <w:jc w:val="both"/>
      </w:pPr>
    </w:p>
    <w:p w14:paraId="53047F37" w14:textId="77777777" w:rsidR="004C6CC2" w:rsidRPr="004C6CC2" w:rsidRDefault="004C6CC2" w:rsidP="004C6CC2">
      <w:pPr>
        <w:pStyle w:val="ConsPlusNormal"/>
        <w:jc w:val="center"/>
        <w:outlineLvl w:val="2"/>
        <w:rPr>
          <w:sz w:val="28"/>
          <w:szCs w:val="28"/>
        </w:rPr>
      </w:pPr>
      <w:r w:rsidRPr="004C6CC2">
        <w:rPr>
          <w:sz w:val="28"/>
          <w:szCs w:val="28"/>
        </w:rPr>
        <w:t>ДОПОЛНИТЕЛЬНЫЕ УСЛОВИЯ</w:t>
      </w:r>
    </w:p>
    <w:p w14:paraId="6E9153FE" w14:textId="77777777" w:rsidR="004C6CC2" w:rsidRDefault="004C6CC2" w:rsidP="004C6CC2">
      <w:pPr>
        <w:pStyle w:val="ConsPlusNormal"/>
        <w:jc w:val="both"/>
      </w:pPr>
    </w:p>
    <w:p w14:paraId="58503082" w14:textId="77777777" w:rsidR="004C6CC2" w:rsidRPr="004C6CC2" w:rsidRDefault="004C6CC2" w:rsidP="004C6CC2">
      <w:pPr>
        <w:pStyle w:val="ConsPlusNormal"/>
        <w:ind w:firstLine="539"/>
        <w:contextualSpacing/>
        <w:jc w:val="both"/>
        <w:rPr>
          <w:sz w:val="28"/>
          <w:szCs w:val="28"/>
        </w:rPr>
      </w:pPr>
      <w:r w:rsidRPr="004C6CC2">
        <w:rPr>
          <w:sz w:val="28"/>
          <w:szCs w:val="28"/>
        </w:rPr>
        <w:t>36. Иные условия настоящего Договора определяются Правилами.</w:t>
      </w:r>
    </w:p>
    <w:p w14:paraId="1761C12C"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37. Взаимоотношения Сторон, не урегулированные настоящим Договором, регулируются законодательством. В случае если какая-либо из норм настоящего Договора не соответствует нормам законодательства, то отношения Сторон в этой части регулируются законодательством.</w:t>
      </w:r>
    </w:p>
    <w:p w14:paraId="1C3C7593"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В случае если отдельные условия настоящего Договора вступят в противоречие с законодательством, они утрачивают силу и применяются соответствующие нормы законодательства.</w:t>
      </w:r>
    </w:p>
    <w:p w14:paraId="567751E8"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38. Банк вправе расторгнуть Договор в одностороннем внесудебном порядке в случае нарушения Клиентом обязательств, а также в иных предусмотренных законодательством случаях, в установленном законодательством порядке.</w:t>
      </w:r>
    </w:p>
    <w:p w14:paraId="3A8E1264"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39. 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 В случае если Стороны не придут к согласию в ходе переговоров и рассмотрения претензий, споры подлежат рассмотрению в судебном органе по выбору истца. Применимое право для разрешения возникшего спора - право Республики Беларусь.</w:t>
      </w:r>
    </w:p>
    <w:p w14:paraId="77644963"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40. Изменения и дополнения в настоящий Договор вносятся по соглашению Сторон (за исключением случаев, предусмотренных настоящим Договором и законодательством) путем заключения дополнительных соглашений, которые с даты подписания Сторонами являются неотъемлемыми частями настоящего Договора.</w:t>
      </w:r>
    </w:p>
    <w:p w14:paraId="5D604A9B"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 xml:space="preserve">В случае необходимости внесения изменений и (или) дополнений в настоящий Договор дополнительное соглашение к настоящему Договору также может заключаться путем направления Банком предложения об </w:t>
      </w:r>
      <w:r w:rsidRPr="004C6CC2">
        <w:rPr>
          <w:sz w:val="28"/>
          <w:szCs w:val="28"/>
        </w:rPr>
        <w:lastRenderedPageBreak/>
        <w:t>изменении и (или) дополнении настоящего Договора посредством направления оферты, в том числе путем размещения публичной оферты на сайте Банка и ее акцепта Клиентом в порядке и сроки, ею определенные.</w:t>
      </w:r>
    </w:p>
    <w:p w14:paraId="521B0F06"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41. Клиент подтверждает, что он надлежащим образом ознакомлен и полностью согласен с Правилами и с установленными Банком размерами вознаграждений, а также с тем, что Банк вправе в одностороннем порядке изменять (устанавливать новый) размер вознаграждений за операции, осуществляемые Банком, (вносить изменения, дополнения в Сборник платы), при этом подписания дополнительного соглашения к настоящему Договору не требуется, также с режимом работы Банка и требованиями к документообороту (графиком обслуживания клиентов).</w:t>
      </w:r>
    </w:p>
    <w:p w14:paraId="731C368A" w14:textId="77777777" w:rsidR="004C6CC2" w:rsidRDefault="004C6CC2" w:rsidP="004C6CC2">
      <w:pPr>
        <w:pStyle w:val="ConsPlusNormal"/>
        <w:jc w:val="both"/>
      </w:pPr>
    </w:p>
    <w:p w14:paraId="1C65326A" w14:textId="77777777" w:rsidR="004C6CC2" w:rsidRPr="004C6CC2" w:rsidRDefault="004C6CC2" w:rsidP="004C6CC2">
      <w:pPr>
        <w:pStyle w:val="ConsPlusNormal"/>
        <w:jc w:val="center"/>
        <w:outlineLvl w:val="2"/>
        <w:rPr>
          <w:sz w:val="28"/>
          <w:szCs w:val="28"/>
        </w:rPr>
      </w:pPr>
      <w:r w:rsidRPr="004C6CC2">
        <w:rPr>
          <w:sz w:val="28"/>
          <w:szCs w:val="28"/>
        </w:rPr>
        <w:t>РЕКВИЗИТЫ БАНКА</w:t>
      </w:r>
    </w:p>
    <w:p w14:paraId="714BBDBC" w14:textId="77777777" w:rsidR="004C6CC2" w:rsidRPr="004C6CC2" w:rsidRDefault="004C6CC2" w:rsidP="004C6CC2">
      <w:pPr>
        <w:pStyle w:val="ConsPlusNormal"/>
        <w:jc w:val="both"/>
        <w:rPr>
          <w:sz w:val="28"/>
          <w:szCs w:val="28"/>
        </w:rPr>
      </w:pPr>
    </w:p>
    <w:p w14:paraId="01BABC1A" w14:textId="77777777" w:rsidR="004C6CC2" w:rsidRPr="004C6CC2" w:rsidRDefault="004C6CC2" w:rsidP="004C6CC2">
      <w:pPr>
        <w:pStyle w:val="ConsPlusNormal"/>
        <w:ind w:firstLine="539"/>
        <w:contextualSpacing/>
        <w:jc w:val="both"/>
        <w:rPr>
          <w:sz w:val="28"/>
          <w:szCs w:val="28"/>
        </w:rPr>
      </w:pPr>
      <w:r w:rsidRPr="004C6CC2">
        <w:rPr>
          <w:sz w:val="28"/>
          <w:szCs w:val="28"/>
        </w:rPr>
        <w:t>42. Открытое акционерное общество "Белагропромбанк", БИК BAPBBY2X, УНП 100693551, место нахождения: 220036, г. Минск, проспект Жукова, 3.</w:t>
      </w:r>
    </w:p>
    <w:p w14:paraId="73CEED03" w14:textId="77777777" w:rsidR="004C6CC2" w:rsidRPr="004C6CC2" w:rsidRDefault="004C6CC2" w:rsidP="004C6CC2">
      <w:pPr>
        <w:pStyle w:val="ConsPlusNormal"/>
        <w:spacing w:before="240"/>
        <w:ind w:firstLine="539"/>
        <w:contextualSpacing/>
        <w:jc w:val="both"/>
        <w:rPr>
          <w:sz w:val="28"/>
          <w:szCs w:val="28"/>
        </w:rPr>
      </w:pPr>
      <w:r w:rsidRPr="004C6CC2">
        <w:rPr>
          <w:sz w:val="28"/>
          <w:szCs w:val="28"/>
        </w:rPr>
        <w:t>43. Реквизиты Клиента указываются в заявлении на открытие базового счета, заявлении на переоформление текущего счета в базовый, заявлении о переносе базового счета в банк, заявлении-анкете на выпуск карточки, или в дополнительном соглашении к настоящему Договору.</w:t>
      </w:r>
    </w:p>
    <w:p w14:paraId="3F6200C1" w14:textId="77777777" w:rsidR="005350A0" w:rsidRDefault="005350A0"/>
    <w:sectPr w:rsidR="00535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C2"/>
    <w:rsid w:val="004C6CC2"/>
    <w:rsid w:val="005350A0"/>
    <w:rsid w:val="00A14684"/>
    <w:rsid w:val="00C75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8EBB"/>
  <w15:chartTrackingRefBased/>
  <w15:docId w15:val="{DE22B8AB-CBFE-4522-819B-EA1EB462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CC2"/>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rPr>
  </w:style>
  <w:style w:type="paragraph" w:customStyle="1" w:styleId="ConsPlusTitle">
    <w:name w:val="ConsPlusTitle"/>
    <w:uiPriority w:val="99"/>
    <w:rsid w:val="004C6CC2"/>
    <w:pPr>
      <w:widowControl w:val="0"/>
      <w:autoSpaceDE w:val="0"/>
      <w:autoSpaceDN w:val="0"/>
      <w:adjustRightInd w:val="0"/>
      <w:spacing w:after="0" w:line="240" w:lineRule="auto"/>
    </w:pPr>
    <w:rPr>
      <w:rFonts w:ascii="Times New Roman" w:eastAsiaTheme="minorEastAsia" w:hAnsi="Times New Roman" w:cs="Times New Roman"/>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3077-DB3D-489A-98AF-71AF01D3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8749</Words>
  <Characters>49875</Characters>
  <Application>Microsoft Office Word</Application>
  <DocSecurity>0</DocSecurity>
  <Lines>415</Lines>
  <Paragraphs>117</Paragraphs>
  <ScaleCrop>false</ScaleCrop>
  <Company/>
  <LinksUpToDate>false</LinksUpToDate>
  <CharactersWithSpaces>58507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Левченя И.М.</dc:creator>
  <cp:keywords/>
  <dc:description/>
  <cp:lastModifiedBy>Левченя И.М.</cp:lastModifiedBy>
  <cp:revision>1</cp:revision>
  <dcterms:created xsi:type="dcterms:W3CDTF">2024-03-27T07:43:00Z</dcterms:created>
  <dcterms:modified xsi:type="dcterms:W3CDTF">2024-03-27T07:52:00Z</dcterms:modified>
</cp:coreProperties>
</file>