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3F1AD" w14:textId="77777777" w:rsidR="00486630" w:rsidRPr="00646C42" w:rsidRDefault="00486630" w:rsidP="00486630">
      <w:pPr>
        <w:pStyle w:val="ConsPlusTitle"/>
        <w:rPr>
          <w:rFonts w:ascii="Times New Roman" w:hAnsi="Times New Roman" w:cs="Times New Roman"/>
          <w:b w:val="0"/>
          <w:bCs w:val="0"/>
          <w:sz w:val="28"/>
          <w:szCs w:val="28"/>
        </w:rPr>
      </w:pPr>
      <w:r w:rsidRPr="00646C42">
        <w:rPr>
          <w:rFonts w:ascii="Times New Roman" w:hAnsi="Times New Roman" w:cs="Times New Roman"/>
          <w:b w:val="0"/>
          <w:bCs w:val="0"/>
          <w:sz w:val="28"/>
          <w:szCs w:val="28"/>
        </w:rPr>
        <w:t>УСЛОВИЯ</w:t>
      </w:r>
    </w:p>
    <w:p w14:paraId="31DB23E2" w14:textId="77777777" w:rsidR="00486630" w:rsidRPr="00646C42" w:rsidRDefault="00486630" w:rsidP="00486630">
      <w:pPr>
        <w:pStyle w:val="ConsPlusTitle"/>
        <w:rPr>
          <w:rFonts w:ascii="Times New Roman" w:hAnsi="Times New Roman" w:cs="Times New Roman"/>
          <w:b w:val="0"/>
          <w:bCs w:val="0"/>
          <w:sz w:val="28"/>
          <w:szCs w:val="28"/>
        </w:rPr>
      </w:pPr>
      <w:r w:rsidRPr="00646C42">
        <w:rPr>
          <w:rFonts w:ascii="Times New Roman" w:hAnsi="Times New Roman" w:cs="Times New Roman"/>
          <w:b w:val="0"/>
          <w:bCs w:val="0"/>
          <w:sz w:val="28"/>
          <w:szCs w:val="28"/>
        </w:rPr>
        <w:t>приема предметов банковского хранения</w:t>
      </w:r>
    </w:p>
    <w:p w14:paraId="3EFC6B1F" w14:textId="77777777" w:rsidR="00486630" w:rsidRPr="00646C42" w:rsidRDefault="00486630" w:rsidP="00486630">
      <w:pPr>
        <w:pStyle w:val="ConsPlusTitle"/>
        <w:rPr>
          <w:rFonts w:ascii="Times New Roman" w:hAnsi="Times New Roman" w:cs="Times New Roman"/>
          <w:b w:val="0"/>
          <w:bCs w:val="0"/>
          <w:sz w:val="28"/>
          <w:szCs w:val="28"/>
        </w:rPr>
      </w:pPr>
      <w:r w:rsidRPr="00646C42">
        <w:rPr>
          <w:rFonts w:ascii="Times New Roman" w:hAnsi="Times New Roman" w:cs="Times New Roman"/>
          <w:b w:val="0"/>
          <w:bCs w:val="0"/>
          <w:sz w:val="28"/>
          <w:szCs w:val="28"/>
        </w:rPr>
        <w:t>на открытое банковское хранение</w:t>
      </w:r>
    </w:p>
    <w:p w14:paraId="74A64BD1" w14:textId="77777777" w:rsidR="00486630" w:rsidRPr="00646C42" w:rsidRDefault="00486630" w:rsidP="00486630">
      <w:pPr>
        <w:pStyle w:val="ConsPlusTitle"/>
        <w:rPr>
          <w:rFonts w:ascii="Times New Roman" w:hAnsi="Times New Roman" w:cs="Times New Roman"/>
          <w:sz w:val="28"/>
          <w:szCs w:val="28"/>
        </w:rPr>
      </w:pPr>
      <w:r w:rsidRPr="00646C42">
        <w:rPr>
          <w:rFonts w:ascii="Times New Roman" w:hAnsi="Times New Roman" w:cs="Times New Roman"/>
          <w:b w:val="0"/>
          <w:bCs w:val="0"/>
          <w:sz w:val="28"/>
          <w:szCs w:val="28"/>
        </w:rPr>
        <w:t>подразделениями ОАО «Белагропромбанк»</w:t>
      </w:r>
    </w:p>
    <w:p w14:paraId="2AB77CAD" w14:textId="77777777" w:rsidR="00486630" w:rsidRPr="00646C42" w:rsidRDefault="00486630" w:rsidP="00486630">
      <w:pPr>
        <w:pStyle w:val="ConsPlusNormal"/>
        <w:jc w:val="both"/>
        <w:rPr>
          <w:rFonts w:ascii="Times New Roman" w:hAnsi="Times New Roman" w:cs="Times New Roman"/>
          <w:sz w:val="28"/>
          <w:szCs w:val="28"/>
        </w:rPr>
      </w:pPr>
    </w:p>
    <w:p w14:paraId="5C36B41D" w14:textId="77777777" w:rsidR="00486630" w:rsidRPr="00646C42" w:rsidRDefault="00486630" w:rsidP="00486630">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1.</w:t>
      </w:r>
      <w:r w:rsidRPr="00646C42">
        <w:rPr>
          <w:rFonts w:ascii="Times New Roman" w:hAnsi="Times New Roman" w:cs="Times New Roman"/>
          <w:sz w:val="28"/>
          <w:szCs w:val="28"/>
          <w:lang w:val="en-US"/>
        </w:rPr>
        <w:t> </w:t>
      </w:r>
      <w:r w:rsidRPr="00646C42">
        <w:rPr>
          <w:rFonts w:ascii="Times New Roman" w:hAnsi="Times New Roman" w:cs="Times New Roman"/>
          <w:sz w:val="28"/>
          <w:szCs w:val="28"/>
        </w:rPr>
        <w:t>Предмет Сохранного документа о принятии предметов банковского хранения на открытое банковское хранение (далее – Сохранный документ):</w:t>
      </w:r>
    </w:p>
    <w:p w14:paraId="39A8B060" w14:textId="77777777" w:rsidR="00486630" w:rsidRPr="00646C42" w:rsidRDefault="00486630" w:rsidP="00486630">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1.1.</w:t>
      </w:r>
      <w:r w:rsidRPr="00646C42">
        <w:rPr>
          <w:rFonts w:ascii="Times New Roman" w:hAnsi="Times New Roman" w:cs="Times New Roman"/>
          <w:sz w:val="28"/>
          <w:szCs w:val="28"/>
          <w:lang w:val="en-US"/>
        </w:rPr>
        <w:t> </w:t>
      </w:r>
      <w:r w:rsidRPr="00646C42">
        <w:rPr>
          <w:rFonts w:ascii="Times New Roman" w:hAnsi="Times New Roman" w:cs="Times New Roman"/>
          <w:sz w:val="28"/>
          <w:szCs w:val="28"/>
        </w:rPr>
        <w:t>ОАО «Белагропромбанк» (далее – банк) за плату (вознаграждение) хранит переданные Клиентом предметы банковского хранения и обязуется возвратить их Клиенту в неизменном виде.</w:t>
      </w:r>
    </w:p>
    <w:p w14:paraId="178325AC" w14:textId="77777777" w:rsidR="00486630" w:rsidRPr="00646C42" w:rsidRDefault="00486630" w:rsidP="00486630">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В качестве подтверждения приема на хранение предметов банковского хранения Клиенту выдается Сохранный документ, в котором указаны наименование предметов банковского хранения и их реквизиты (номинал, серия, номер), порядковый номер предметов банковского хранения;</w:t>
      </w:r>
    </w:p>
    <w:p w14:paraId="1D490650" w14:textId="77777777" w:rsidR="00486630" w:rsidRPr="00646C42" w:rsidRDefault="00486630" w:rsidP="00486630">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1.2.</w:t>
      </w:r>
      <w:r w:rsidRPr="00646C42">
        <w:rPr>
          <w:rFonts w:ascii="Times New Roman" w:hAnsi="Times New Roman" w:cs="Times New Roman"/>
          <w:sz w:val="28"/>
          <w:szCs w:val="28"/>
          <w:lang w:val="en-US"/>
        </w:rPr>
        <w:t> </w:t>
      </w:r>
      <w:r w:rsidRPr="00646C42">
        <w:rPr>
          <w:rFonts w:ascii="Times New Roman" w:hAnsi="Times New Roman" w:cs="Times New Roman"/>
          <w:sz w:val="28"/>
          <w:szCs w:val="28"/>
        </w:rPr>
        <w:t>предметы банковского хранения оцениваются следующим образом:</w:t>
      </w:r>
    </w:p>
    <w:p w14:paraId="1583E1D7" w14:textId="77777777" w:rsidR="00486630" w:rsidRPr="00646C42" w:rsidRDefault="00486630" w:rsidP="00486630">
      <w:pPr>
        <w:pStyle w:val="ConsPlusNormal"/>
        <w:ind w:firstLine="709"/>
        <w:jc w:val="both"/>
        <w:rPr>
          <w:rFonts w:ascii="Times New Roman" w:hAnsi="Times New Roman" w:cs="Times New Roman"/>
          <w:sz w:val="28"/>
          <w:szCs w:val="28"/>
        </w:rPr>
      </w:pPr>
      <w:bookmarkStart w:id="0" w:name="Par641"/>
      <w:bookmarkEnd w:id="0"/>
      <w:r w:rsidRPr="00646C42">
        <w:rPr>
          <w:rFonts w:ascii="Times New Roman" w:hAnsi="Times New Roman" w:cs="Times New Roman"/>
          <w:sz w:val="28"/>
          <w:szCs w:val="28"/>
        </w:rPr>
        <w:t>сберегательные (депозитные) сертификаты – в сумме вклада (депозита), другие ценные бумаги и денежные средства – по их номинальной стоимости.</w:t>
      </w:r>
    </w:p>
    <w:p w14:paraId="7F7BA01C" w14:textId="77777777" w:rsidR="00486630" w:rsidRPr="00646C42" w:rsidRDefault="00486630" w:rsidP="00486630">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На открытое банковское хранение принимаются только платежные денежные знаки согласно признакам платежности, установленным Национальным банком Республики Беларусь и банком;</w:t>
      </w:r>
    </w:p>
    <w:p w14:paraId="44BA5C6A" w14:textId="77777777" w:rsidR="00486630" w:rsidRPr="00646C42" w:rsidRDefault="00486630" w:rsidP="00486630">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документы и денежные средства иных государств, с которыми подразделение банка не осуществляет кассовые операции, принимаются на хранение в условной оценке 1 документ – 1 белорусский рубль;</w:t>
      </w:r>
    </w:p>
    <w:p w14:paraId="3C782D4B" w14:textId="77777777" w:rsidR="00486630" w:rsidRPr="00646C42" w:rsidRDefault="00486630" w:rsidP="00486630">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мерные слитки из драгоценных металлов, аттестованные бриллианты, реализованные банком, принимаются на хранение в день их продажи без выдачи Клиенту, их оценка осуществляется по цене продажи мерных слитков данного номинала, данного аттестованного бриллианта, установленной банком на день приема мерных слитков, аттестованных бриллиантов на хранение;</w:t>
      </w:r>
    </w:p>
    <w:p w14:paraId="696E6777" w14:textId="77777777" w:rsidR="00486630" w:rsidRPr="00646C42" w:rsidRDefault="00486630" w:rsidP="00486630">
      <w:pPr>
        <w:pStyle w:val="ConsPlusNormal"/>
        <w:ind w:firstLine="709"/>
        <w:jc w:val="both"/>
        <w:rPr>
          <w:rFonts w:ascii="Times New Roman" w:hAnsi="Times New Roman" w:cs="Times New Roman"/>
          <w:sz w:val="28"/>
          <w:szCs w:val="28"/>
        </w:rPr>
      </w:pPr>
      <w:bookmarkStart w:id="1" w:name="Par645"/>
      <w:bookmarkEnd w:id="1"/>
      <w:r w:rsidRPr="00646C42">
        <w:rPr>
          <w:rFonts w:ascii="Times New Roman" w:hAnsi="Times New Roman" w:cs="Times New Roman"/>
          <w:sz w:val="28"/>
          <w:szCs w:val="28"/>
        </w:rPr>
        <w:t>прием мерных слитков, приобретенных Клиентом в других банках, подразделениях банка и не сданных Клиентом на хранение в день их продажи, осуществляется только в подразделениях банка, осуществляющих покупку мерных слитков у физических лиц, после проведения соответствующей экспертизы. Мерные слитки принимаются на хранение по цене покупки мерных слитков данного номинала, установленной банком на день их приема на хранение;</w:t>
      </w:r>
    </w:p>
    <w:p w14:paraId="4B843C89" w14:textId="77777777" w:rsidR="00486630" w:rsidRPr="00646C42" w:rsidRDefault="00486630" w:rsidP="00486630">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предметы банковского хранения, не указанные в абзацах 2–6 настоящего подпункта, принимаются на хранение в условной оценке 1 предмет – 1 белорусский рубль;</w:t>
      </w:r>
    </w:p>
    <w:p w14:paraId="2B133AB9" w14:textId="77777777" w:rsidR="00486630" w:rsidRPr="00646C42" w:rsidRDefault="00486630" w:rsidP="00486630">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1.3.</w:t>
      </w:r>
      <w:r w:rsidRPr="00646C42">
        <w:rPr>
          <w:rFonts w:ascii="Times New Roman" w:hAnsi="Times New Roman" w:cs="Times New Roman"/>
          <w:sz w:val="28"/>
          <w:szCs w:val="28"/>
          <w:lang w:val="en-US"/>
        </w:rPr>
        <w:t> </w:t>
      </w:r>
      <w:r w:rsidRPr="00646C42">
        <w:rPr>
          <w:rFonts w:ascii="Times New Roman" w:hAnsi="Times New Roman" w:cs="Times New Roman"/>
          <w:sz w:val="28"/>
          <w:szCs w:val="28"/>
        </w:rPr>
        <w:t>предметы банковского хранения, принятые банком на открытое банковское хранение, хранятся с указанием наименования (имени) Клиента раздельно от иных предметов банковского хранения, находящихся в хранилище ценностей подразделения банка, без опечатывания, в упаковке, определенной банком;</w:t>
      </w:r>
    </w:p>
    <w:p w14:paraId="1BC094B7" w14:textId="77777777" w:rsidR="00486630" w:rsidRPr="00646C42" w:rsidRDefault="00486630" w:rsidP="00486630">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 xml:space="preserve">1.4. по истечении срока хранения, указанного в Сохранном документе, </w:t>
      </w:r>
      <w:r w:rsidRPr="00646C42">
        <w:rPr>
          <w:rFonts w:ascii="Times New Roman" w:hAnsi="Times New Roman" w:cs="Times New Roman"/>
          <w:sz w:val="28"/>
          <w:szCs w:val="28"/>
        </w:rPr>
        <w:lastRenderedPageBreak/>
        <w:t>срок хранения может быть продлен по взаимному согласию сторон, что оформляется путем заключения дополнительного соглашения;</w:t>
      </w:r>
    </w:p>
    <w:p w14:paraId="4615EB39" w14:textId="77777777" w:rsidR="00486630" w:rsidRPr="00646C42" w:rsidRDefault="00486630" w:rsidP="00486630">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1.5. не допускается прием на хранение и возврат Клиенту части предметов банковского хранения, указанных в Сохранном документе.</w:t>
      </w:r>
    </w:p>
    <w:p w14:paraId="51EDD321" w14:textId="77777777" w:rsidR="00486630" w:rsidRPr="00646C42" w:rsidRDefault="00486630" w:rsidP="00486630">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2. Банк обязуется:</w:t>
      </w:r>
    </w:p>
    <w:p w14:paraId="2BC988A2" w14:textId="77777777" w:rsidR="00486630" w:rsidRPr="00646C42" w:rsidRDefault="00486630" w:rsidP="00486630">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2.1. хранить предметы банковского хранения, указанные в Сохранном документе, в течение определенного срока. Возвратить предметы банковского хранения по первому требованию Клиента при условии предъявления им документа, удостоверяющего личность, и Сохранного документа;</w:t>
      </w:r>
    </w:p>
    <w:p w14:paraId="6D8B7B0D" w14:textId="77777777" w:rsidR="00486630" w:rsidRPr="00646C42" w:rsidRDefault="00486630" w:rsidP="00486630">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2.2. обеспечить сохранность переданных на хранение предметов банковского хранения, перечисленных в Сохранном документе;</w:t>
      </w:r>
    </w:p>
    <w:p w14:paraId="1AFC9783" w14:textId="77777777" w:rsidR="00486630" w:rsidRPr="00646C42" w:rsidRDefault="00486630" w:rsidP="00486630">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2.3. не пользоваться предметами банковского хранения, переданными Клиентом на открытое банковское хранение и перечисленными в Сохранном документе, а также не предоставлять возможность пользования данными предметами банковского хранения третьим лицам;</w:t>
      </w:r>
    </w:p>
    <w:p w14:paraId="674D44BE" w14:textId="77777777" w:rsidR="00486630" w:rsidRPr="00646C42" w:rsidRDefault="00486630" w:rsidP="00486630">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2.4. хранить банковскую тайну. Сведения, являющиеся банковской тайной, представлять другим лицам в случаях, предусмотренных законодательством Республики Беларусь (далее – законодательство);</w:t>
      </w:r>
    </w:p>
    <w:p w14:paraId="1A532A28" w14:textId="77777777" w:rsidR="00486630" w:rsidRPr="00646C42" w:rsidRDefault="00486630" w:rsidP="00486630">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2.5. по заявлению на выплату процентного дохода и предъявлению Клиентом документа, удостоверяющего личность, и Сохранного документа произвести в установленном порядке выплату процентного дохода по облигациям, реализуемым банком, находящимся на открытом банковском хранении согласно Сохранному документу;</w:t>
      </w:r>
    </w:p>
    <w:p w14:paraId="0385010C" w14:textId="77777777" w:rsidR="00486630" w:rsidRPr="00646C42" w:rsidRDefault="00486630" w:rsidP="00486630">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2.6. обеспечивать поддержание показателей микроклимата в хранилище ценностей подразделения банка в режиме, установленном законодательством, согласно которому температура воздуха составляет 18 - 25°С, относительная влажность воздуха – 45 - 60%;</w:t>
      </w:r>
    </w:p>
    <w:p w14:paraId="2085EBE6" w14:textId="77777777" w:rsidR="00486630" w:rsidRPr="00646C42" w:rsidRDefault="00486630" w:rsidP="00486630">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2.7. надлежащим образом исполнять настоящие Условия;</w:t>
      </w:r>
    </w:p>
    <w:p w14:paraId="4CB7956B" w14:textId="77777777" w:rsidR="00486630" w:rsidRPr="00646C42" w:rsidRDefault="00486630" w:rsidP="00486630">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2.8. оказывать консультативную помощь Клиенту по вопросам, вытекающим из настоящих Условий;</w:t>
      </w:r>
    </w:p>
    <w:p w14:paraId="39EC12EC" w14:textId="77777777" w:rsidR="00486630" w:rsidRPr="00646C42" w:rsidRDefault="00486630" w:rsidP="00486630">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2.9. при наличии соответствующей отметки в Заявлении Клиента, направлять Клиенту на адрес электронной почты (номер мобильного телефона посредством мессенджеров), на адрес проживания/места нахождения юридического лица в письменной форме заказным письмом с уведомлением при отсутствии указанного в заявлении Клиента адреса электронной почты/номера мобильного телефона), сообщения (уведомления) в соответствии с подпунктом 4.7 пункта 4 настоящих Условий.</w:t>
      </w:r>
    </w:p>
    <w:p w14:paraId="309EB48A" w14:textId="77777777" w:rsidR="00486630" w:rsidRPr="00646C42" w:rsidRDefault="00486630" w:rsidP="00486630">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3. Клиент обязан:</w:t>
      </w:r>
    </w:p>
    <w:p w14:paraId="5380CC93" w14:textId="77777777" w:rsidR="00486630" w:rsidRPr="00646C42" w:rsidRDefault="00486630" w:rsidP="00486630">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3.1. предупредить банк о свойствах передаваемых на хранение предметов банковского хранения;</w:t>
      </w:r>
    </w:p>
    <w:p w14:paraId="0F351752" w14:textId="77777777" w:rsidR="00486630" w:rsidRPr="00646C42" w:rsidRDefault="00486630" w:rsidP="00486630">
      <w:pPr>
        <w:pStyle w:val="ConsPlusNormal"/>
        <w:ind w:firstLine="709"/>
        <w:jc w:val="both"/>
        <w:rPr>
          <w:rFonts w:ascii="Times New Roman" w:hAnsi="Times New Roman" w:cs="Times New Roman"/>
          <w:sz w:val="28"/>
          <w:szCs w:val="28"/>
        </w:rPr>
      </w:pPr>
      <w:bookmarkStart w:id="2" w:name="Par661"/>
      <w:bookmarkEnd w:id="2"/>
      <w:r w:rsidRPr="00646C42">
        <w:rPr>
          <w:rFonts w:ascii="Times New Roman" w:hAnsi="Times New Roman" w:cs="Times New Roman"/>
          <w:sz w:val="28"/>
          <w:szCs w:val="28"/>
        </w:rPr>
        <w:t>3.2. уплатить банку плату (вознаграждение) на условиях, определенных пунктом 7 настоящих Условий;</w:t>
      </w:r>
    </w:p>
    <w:p w14:paraId="02CC5832" w14:textId="77777777" w:rsidR="00486630" w:rsidRPr="00646C42" w:rsidRDefault="00486630" w:rsidP="00486630">
      <w:pPr>
        <w:pStyle w:val="ConsPlusNormal"/>
        <w:ind w:firstLine="709"/>
        <w:jc w:val="both"/>
        <w:rPr>
          <w:rFonts w:ascii="Times New Roman" w:hAnsi="Times New Roman" w:cs="Times New Roman"/>
          <w:sz w:val="28"/>
          <w:szCs w:val="28"/>
        </w:rPr>
      </w:pPr>
      <w:bookmarkStart w:id="3" w:name="Par662"/>
      <w:bookmarkEnd w:id="3"/>
      <w:r w:rsidRPr="00646C42">
        <w:rPr>
          <w:rFonts w:ascii="Times New Roman" w:hAnsi="Times New Roman" w:cs="Times New Roman"/>
          <w:sz w:val="28"/>
          <w:szCs w:val="28"/>
        </w:rPr>
        <w:t xml:space="preserve">3.3. оплатить дополнительный срок хранения предметов банковского хранения в случае превышения срока, указанного в Сохранном документе, в соответствии с действующими размерами платы, установленными Сборником </w:t>
      </w:r>
      <w:r w:rsidRPr="00646C42">
        <w:rPr>
          <w:rFonts w:ascii="Times New Roman" w:hAnsi="Times New Roman" w:cs="Times New Roman"/>
          <w:sz w:val="28"/>
          <w:szCs w:val="28"/>
        </w:rPr>
        <w:lastRenderedPageBreak/>
        <w:t>платы (вознаграждений) за операции, осуществляемые ОАО «Белагропромбанк» (далее – Сборник платы), для открытого банковского хранения, с учетом НДС;</w:t>
      </w:r>
    </w:p>
    <w:p w14:paraId="74601A80" w14:textId="77777777" w:rsidR="00486630" w:rsidRPr="00646C42" w:rsidRDefault="00486630" w:rsidP="00486630">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3.4. забрать сданные на хранение банку предметы банковского хранения не позднее последнего дня срока хранения, указанного в Сохранном документе;</w:t>
      </w:r>
    </w:p>
    <w:p w14:paraId="25E5A461" w14:textId="77777777" w:rsidR="00486630" w:rsidRPr="00646C42" w:rsidRDefault="00486630" w:rsidP="00486630">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3.5. в случае изменения места жительства и номера телефона, ФИО, наименования юридического лица, места нахождения юридического лица в течение 5 (пяти) рабочих дней известить любым доступным способом банк о новом месте жительства и номере телефона;</w:t>
      </w:r>
    </w:p>
    <w:p w14:paraId="75DFDBCD" w14:textId="77777777" w:rsidR="00486630" w:rsidRPr="00646C42" w:rsidRDefault="00486630" w:rsidP="00486630">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3.6. надлежащим образом исполнять настоящие Условия;</w:t>
      </w:r>
    </w:p>
    <w:p w14:paraId="28003B04" w14:textId="77777777" w:rsidR="00486630" w:rsidRPr="00646C42" w:rsidRDefault="00486630" w:rsidP="00486630">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3.7. в случае продления срока хранения с заключением дополнительного соглашения оплатить дополнительный срок хранения предметов банковского хранения в соответствии с установленным Сборником платы, размером платы для одного Сохранного документа (при открытом банковском хранении ценных бумаг, реализуемых банком) или размером платы исходя из срока хранения (при открытом банковском хранении иных предметов банковского хранения);</w:t>
      </w:r>
    </w:p>
    <w:p w14:paraId="2BE4BF87" w14:textId="77777777" w:rsidR="00486630" w:rsidRPr="00646C42" w:rsidRDefault="00486630" w:rsidP="00486630">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3.8. в случае возникновения необходимости получить процентный доход по облигациям, находящимися на открытом банковском хранении (забрать сданные на хранение предметы банковского хранения), в рабочие дни позже 15.00, а также в предпраздничные дни не позднее чем за один рабочий день до дня совершения операции уведомить об этом банк;</w:t>
      </w:r>
    </w:p>
    <w:p w14:paraId="019464EE" w14:textId="77777777" w:rsidR="00486630" w:rsidRPr="00646C42" w:rsidRDefault="00486630" w:rsidP="00486630">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3.9. своевременно уведомить банк о смене доверенного(</w:t>
      </w:r>
      <w:proofErr w:type="spellStart"/>
      <w:r w:rsidRPr="00646C42">
        <w:rPr>
          <w:rFonts w:ascii="Times New Roman" w:hAnsi="Times New Roman" w:cs="Times New Roman"/>
          <w:sz w:val="28"/>
          <w:szCs w:val="28"/>
        </w:rPr>
        <w:t>ых</w:t>
      </w:r>
      <w:proofErr w:type="spellEnd"/>
      <w:r w:rsidRPr="00646C42">
        <w:rPr>
          <w:rFonts w:ascii="Times New Roman" w:hAnsi="Times New Roman" w:cs="Times New Roman"/>
          <w:sz w:val="28"/>
          <w:szCs w:val="28"/>
        </w:rPr>
        <w:t>) лица (лиц), имеющего (их) право распоряжения имуществом (отмене доверенности).</w:t>
      </w:r>
    </w:p>
    <w:p w14:paraId="34F0AB7E" w14:textId="77777777" w:rsidR="00486630" w:rsidRPr="00646C42" w:rsidRDefault="00486630" w:rsidP="00486630">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4. Клиент имеет право:</w:t>
      </w:r>
    </w:p>
    <w:p w14:paraId="0FEFE0FC" w14:textId="77777777" w:rsidR="00486630" w:rsidRPr="00646C42" w:rsidRDefault="00486630" w:rsidP="00486630">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4.1. забрать предметы банковского хранения с банковского хранения до окончания срока хранения, указанного в Сохранном документе, при условии выполнения обязательств, указанных в подпункте 3.2 пункта 3 настоящих Условий;</w:t>
      </w:r>
    </w:p>
    <w:p w14:paraId="0096EB38" w14:textId="77777777" w:rsidR="00486630" w:rsidRPr="00646C42" w:rsidRDefault="00486630" w:rsidP="00486630">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4.2. продлить срок хранения, указанный в Сохранном документе, путем внесения платы за хранение предметов банковского хранения и заключением дополнительного соглашения не позднее дня окончания срока хранения, указанного в Сохранном документе.</w:t>
      </w:r>
    </w:p>
    <w:p w14:paraId="38CA8000" w14:textId="77777777" w:rsidR="00486630" w:rsidRPr="00646C42" w:rsidRDefault="00486630" w:rsidP="00486630">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Права, указанные в части первой настоящего подпункта, имеют также представители Клиента согласно выданным Клиентом и оформленным в установленном порядке доверенностям;</w:t>
      </w:r>
    </w:p>
    <w:p w14:paraId="4B9D481F" w14:textId="77777777" w:rsidR="00486630" w:rsidRPr="00646C42" w:rsidRDefault="00486630" w:rsidP="00486630">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4.3. по заявлению на выплату процентного дохода и по предъявлению документа, удостоверяющего личность, и Сохранного документа получить процентный доход по облигациям, реализуемым банком и находящимся на открытом банковском хранении, с предварительным уведомлением банка по телефону о планируемой дате получения процентного дохода;</w:t>
      </w:r>
    </w:p>
    <w:p w14:paraId="6BE498DD" w14:textId="77777777" w:rsidR="00486630" w:rsidRPr="00646C42" w:rsidRDefault="00486630" w:rsidP="00486630">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4.4. Клиент - физическое лицо имеет право оформить в порядке, установленном законодательством:</w:t>
      </w:r>
    </w:p>
    <w:p w14:paraId="3BC93AB1" w14:textId="77777777" w:rsidR="00486630" w:rsidRPr="00646C42" w:rsidRDefault="00486630" w:rsidP="00486630">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 xml:space="preserve">завещание на распоряжение имуществом, находящимся на хранении в </w:t>
      </w:r>
      <w:r w:rsidRPr="00646C42">
        <w:rPr>
          <w:rFonts w:ascii="Times New Roman" w:hAnsi="Times New Roman" w:cs="Times New Roman"/>
          <w:sz w:val="28"/>
          <w:szCs w:val="28"/>
        </w:rPr>
        <w:lastRenderedPageBreak/>
        <w:t>банке;</w:t>
      </w:r>
    </w:p>
    <w:p w14:paraId="31DD5B10" w14:textId="77777777" w:rsidR="00486630" w:rsidRPr="00646C42" w:rsidRDefault="00486630" w:rsidP="00486630">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доверенность, удостоверенную в порядке, установленном законодательством, на право заключения дополнительного соглашения к Сохранному документу, внесение платы за хранение предметов банковского хранения, расторжения Сохранного документа доверенным лицом от имени Клиента, получение предметов банковского хранения (получение выплаты процентного дохода по облигациям, реализуемым банком, находящимся на открытом банковском хранении согласно Сохранному документу, с получением облигаций) при расторжении Сохранного документа, получение выплаты процентного дохода по облигациям без переоформления Сохранного документа и без выдачи облигаций на руки Клиенту;</w:t>
      </w:r>
    </w:p>
    <w:p w14:paraId="13FB4896" w14:textId="77777777" w:rsidR="00486630" w:rsidRPr="00646C42" w:rsidRDefault="00486630" w:rsidP="00486630">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4.5. заключить со страховой организацией договор страхования предметов банковского хранения;</w:t>
      </w:r>
    </w:p>
    <w:p w14:paraId="2A1C58D1" w14:textId="77777777" w:rsidR="00486630" w:rsidRPr="00646C42" w:rsidRDefault="00486630" w:rsidP="00486630">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4.6. получать консультации по вопросам, вытекающим из настоящих Условий;</w:t>
      </w:r>
    </w:p>
    <w:p w14:paraId="1C8817DB" w14:textId="77777777" w:rsidR="00486630" w:rsidRPr="00646C42" w:rsidRDefault="00486630" w:rsidP="00486630">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4.7. инициировать путем проставления соответствующей отметки в Заявлении Клиента направление банком на адрес электронной почты/СДБО Клиента (номер мобильного телефона посредством мессенджеров) либо на адрес проживания (места нахождения юридического лица) в письменной форме (в случае неуказания Клиентом адреса электронной почты/номера мобильного телефона в Заявлении Клиента) сообщения (уведомления) банка:</w:t>
      </w:r>
    </w:p>
    <w:p w14:paraId="2C07DC70" w14:textId="77777777" w:rsidR="00486630" w:rsidRPr="00646C42" w:rsidRDefault="00486630" w:rsidP="00486630">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об окончании срока открытого банковского хранения предметов банковского хранения и необходимости забрать сданные на хранение предметы банковского хранения либо своевременно уплатить плату (вознаграждение) за дополнительный срок открытого банковского хранения (сообщение направляется банком не позднее десяти рабочих дней до даты окончания срока открытого банковского хранения предметов банковского хранения);</w:t>
      </w:r>
    </w:p>
    <w:p w14:paraId="44A09126" w14:textId="77777777" w:rsidR="00486630" w:rsidRPr="00646C42" w:rsidRDefault="00486630" w:rsidP="00486630">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о возникновении задолженности по уплате платы (вознаграждения) в размере и порядке, предусмотренных пунктом 7 настоящих Условий, и о том, что банк реализует свои права в соответствии с пунктом 5 настоящих Условий в случае, если Клиент не уплатит плату (вознаграждение) в течение 6 (шести) месяцев после даты окончания оплаченного срока хранения предметов банковского хранения (сообщение направляется банком не позднее десяти рабочих дней от даты окончания срока хранения);</w:t>
      </w:r>
    </w:p>
    <w:p w14:paraId="5EED3E30" w14:textId="77777777" w:rsidR="00486630" w:rsidRPr="00646C42" w:rsidRDefault="00486630" w:rsidP="00486630">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о расчете суммы платы (вознаграждения) в случае продления срока открытого банковского хранения в соответствии с Сохранным документом или при оплате платы (вознаграждения) за срок хранения предметов банковского хранения по частям в соответствии с настоящими Условиями по запросу его Клиентом в соответствии с подпунктом 4.8 настоящего пункта;</w:t>
      </w:r>
    </w:p>
    <w:p w14:paraId="4E779A0B" w14:textId="77777777" w:rsidR="00486630" w:rsidRPr="00646C42" w:rsidRDefault="00486630" w:rsidP="00486630">
      <w:pPr>
        <w:spacing w:after="0" w:line="240" w:lineRule="auto"/>
        <w:ind w:firstLine="709"/>
        <w:jc w:val="both"/>
        <w:rPr>
          <w:rFonts w:ascii="Times New Roman" w:hAnsi="Times New Roman"/>
          <w:kern w:val="0"/>
          <w:sz w:val="28"/>
          <w:szCs w:val="28"/>
          <w:lang w:eastAsia="en-US"/>
        </w:rPr>
      </w:pPr>
      <w:r w:rsidRPr="00646C42">
        <w:rPr>
          <w:rFonts w:ascii="Times New Roman" w:hAnsi="Times New Roman"/>
          <w:sz w:val="28"/>
          <w:szCs w:val="28"/>
        </w:rPr>
        <w:t xml:space="preserve">4.8. запросить у ответственного работника банка посредством электронной почты/СДБО банка </w:t>
      </w:r>
      <w:r w:rsidRPr="00646C42">
        <w:rPr>
          <w:rFonts w:ascii="Times New Roman" w:hAnsi="Times New Roman"/>
          <w:kern w:val="0"/>
          <w:sz w:val="28"/>
          <w:szCs w:val="28"/>
          <w:lang w:eastAsia="en-US"/>
        </w:rPr>
        <w:t>(посредством мессенджеров на номер мобильного телефона)</w:t>
      </w:r>
      <w:r w:rsidRPr="00646C42">
        <w:rPr>
          <w:rFonts w:ascii="Times New Roman" w:hAnsi="Times New Roman"/>
          <w:sz w:val="28"/>
          <w:szCs w:val="28"/>
        </w:rPr>
        <w:t>, указанным в Сохранном документе, получение расчета суммы платы (вознаграждения) за хранение предметов банковского хранения Клиента.</w:t>
      </w:r>
    </w:p>
    <w:p w14:paraId="5D5D7355" w14:textId="77777777" w:rsidR="00486630" w:rsidRPr="00646C42" w:rsidRDefault="00486630" w:rsidP="00486630">
      <w:pPr>
        <w:spacing w:after="0" w:line="240" w:lineRule="auto"/>
        <w:ind w:firstLine="709"/>
        <w:jc w:val="both"/>
        <w:rPr>
          <w:rFonts w:ascii="Times New Roman" w:hAnsi="Times New Roman"/>
          <w:sz w:val="28"/>
          <w:szCs w:val="28"/>
        </w:rPr>
      </w:pPr>
      <w:r w:rsidRPr="00646C42">
        <w:rPr>
          <w:rFonts w:ascii="Times New Roman" w:hAnsi="Times New Roman"/>
          <w:sz w:val="28"/>
          <w:szCs w:val="28"/>
        </w:rPr>
        <w:lastRenderedPageBreak/>
        <w:t xml:space="preserve">5. Банк имеет право по истечении срока хранения, указанного в Сохранном документе, направить Клиенту, при наличии соответствующей отметки, указанной в Заявлении Клиента, на адрес электронной почты </w:t>
      </w:r>
      <w:r w:rsidRPr="00646C42">
        <w:rPr>
          <w:rFonts w:ascii="Times New Roman" w:hAnsi="Times New Roman"/>
          <w:kern w:val="0"/>
          <w:sz w:val="28"/>
          <w:szCs w:val="28"/>
          <w:lang w:eastAsia="en-US"/>
        </w:rPr>
        <w:t xml:space="preserve">(номер мобильного телефона посредством мессенджеров) </w:t>
      </w:r>
      <w:r w:rsidRPr="00646C42">
        <w:rPr>
          <w:rFonts w:ascii="Times New Roman" w:hAnsi="Times New Roman"/>
          <w:sz w:val="28"/>
          <w:szCs w:val="28"/>
        </w:rPr>
        <w:t xml:space="preserve">(на адрес проживания/место нахождения для юридических лиц в письменной форме заказным письмом с уведомлением при отсутствии указанного в Заявлении Клиента адреса электронной почты/ номера мобильного телефона) письменное уведомление об окончании срока хранения предметов банковского хранения и необходимости исполнения Клиентом обязанности забрать сданные на хранение предметы банковского хранения либо уплатить плату (вознаграждение) за дополнительный срок открытого банковского хранения. </w:t>
      </w:r>
    </w:p>
    <w:p w14:paraId="651E6DD3" w14:textId="77777777" w:rsidR="00486630" w:rsidRPr="00646C42" w:rsidRDefault="00486630" w:rsidP="00486630">
      <w:pPr>
        <w:spacing w:after="0" w:line="240" w:lineRule="auto"/>
        <w:ind w:firstLine="709"/>
        <w:jc w:val="both"/>
        <w:rPr>
          <w:rFonts w:ascii="Times New Roman" w:hAnsi="Times New Roman"/>
          <w:kern w:val="0"/>
          <w:sz w:val="28"/>
          <w:szCs w:val="28"/>
          <w:lang w:eastAsia="en-US"/>
        </w:rPr>
      </w:pPr>
      <w:r w:rsidRPr="00646C42">
        <w:rPr>
          <w:rFonts w:ascii="Times New Roman" w:hAnsi="Times New Roman"/>
          <w:sz w:val="28"/>
          <w:szCs w:val="28"/>
        </w:rPr>
        <w:t>В случае неисполнения Клиентом своих обязательств забрать принадлежащие ему предметы банковского хранения либо уплатить плату (вознаграждение) за дополнительный срок открытого банковского хранения банк вправе по истечении 6 месяцев после окончания срока хранения, указанного в Сохранном документе, реализовать сданные на хранение предметы банковского хранения в установленном законодательством порядке. Сумма, полученная от реализации предметов банковского хранения, возвращается Клиенту за вычетом суммы платы (вознаграждения) за хранение предметов банковского хранения, неустойки (пени) и расходов, понесенных банком при реализации предметов банковского хранения.</w:t>
      </w:r>
    </w:p>
    <w:p w14:paraId="5B6831B6" w14:textId="77777777" w:rsidR="00486630" w:rsidRPr="00646C42" w:rsidRDefault="00486630" w:rsidP="00486630">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6. Прочие условия:</w:t>
      </w:r>
    </w:p>
    <w:p w14:paraId="4747E8D6" w14:textId="77777777" w:rsidR="00486630" w:rsidRPr="00646C42" w:rsidRDefault="00486630" w:rsidP="00486630">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6.1. не допускается прием на хранение и возврат части предметов банковского хранения, указанных в Сохранном документе;</w:t>
      </w:r>
    </w:p>
    <w:p w14:paraId="2CBC2BCA" w14:textId="77777777" w:rsidR="00486630" w:rsidRPr="00646C42" w:rsidRDefault="00486630" w:rsidP="00486630">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6.2. доступ Клиента в хранилище ценностей банка, где хранятся переданные им на хранение предметы банковского хранения, запрещается.</w:t>
      </w:r>
    </w:p>
    <w:p w14:paraId="49E8BA40" w14:textId="77777777" w:rsidR="00486630" w:rsidRPr="00646C42" w:rsidRDefault="00486630" w:rsidP="00486630">
      <w:pPr>
        <w:pStyle w:val="ConsPlusNormal"/>
        <w:ind w:firstLine="709"/>
        <w:jc w:val="both"/>
        <w:rPr>
          <w:rFonts w:ascii="Times New Roman" w:hAnsi="Times New Roman" w:cs="Times New Roman"/>
          <w:sz w:val="28"/>
          <w:szCs w:val="28"/>
        </w:rPr>
      </w:pPr>
      <w:bookmarkStart w:id="4" w:name="Par680"/>
      <w:bookmarkEnd w:id="4"/>
      <w:r w:rsidRPr="00646C42">
        <w:rPr>
          <w:rFonts w:ascii="Times New Roman" w:hAnsi="Times New Roman" w:cs="Times New Roman"/>
          <w:sz w:val="28"/>
          <w:szCs w:val="28"/>
        </w:rPr>
        <w:t>7. Порядок расчетов:</w:t>
      </w:r>
    </w:p>
    <w:p w14:paraId="003E093D" w14:textId="77777777" w:rsidR="00486630" w:rsidRPr="00646C42" w:rsidRDefault="00486630" w:rsidP="00486630">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7.1. оплата платы (вознаграждения) за хранение банком предметов банковского хранения Клиента осуществляется единовременно в соответствии с действующими тарифами, установленными Сборником платы для открытого банковского хранения;</w:t>
      </w:r>
    </w:p>
    <w:p w14:paraId="66F5106C" w14:textId="77777777" w:rsidR="00486630" w:rsidRPr="00646C42" w:rsidRDefault="00486630" w:rsidP="00486630">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7.2. Клиент в момент выдачи ему Сохранного документа вносит плату (вознаграждение) за хранение предметов банковского хранения за весь срок хранения.</w:t>
      </w:r>
    </w:p>
    <w:p w14:paraId="6283DFF7" w14:textId="77777777" w:rsidR="00486630" w:rsidRPr="00646C42" w:rsidRDefault="00486630" w:rsidP="00486630">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Период, за который уплачивается плата, исчисляется со дня (включительно) выдачи Клиенту Сохранного документа по день (включительно) окончания срока хранения.</w:t>
      </w:r>
    </w:p>
    <w:p w14:paraId="7834020F" w14:textId="77777777" w:rsidR="00486630" w:rsidRPr="00646C42" w:rsidRDefault="00486630" w:rsidP="00486630">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Оплата осуществляется путем внесения наличных денежных средств в приходо-расходную кассу банка или путем безналичного перечисления в порядке, установленном законодательством, на счет, указанный банком;</w:t>
      </w:r>
    </w:p>
    <w:p w14:paraId="7E3FF8E6" w14:textId="77777777" w:rsidR="00486630" w:rsidRPr="00646C42" w:rsidRDefault="00486630" w:rsidP="00486630">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7.3. в случае досрочного расторжения Сохранного документа по инициативе Клиента по обстоятельствам, за которые банк не отвечает, внесенная авансом плата (вознаграждение) не возвращается.</w:t>
      </w:r>
    </w:p>
    <w:p w14:paraId="773C8EB4" w14:textId="77777777" w:rsidR="00486630" w:rsidRPr="00646C42" w:rsidRDefault="00486630" w:rsidP="00486630">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8. Ответственность сторон:</w:t>
      </w:r>
    </w:p>
    <w:p w14:paraId="693B9908" w14:textId="77777777" w:rsidR="00486630" w:rsidRPr="00646C42" w:rsidRDefault="00486630" w:rsidP="00486630">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 xml:space="preserve">8.1. за неисполнение или ненадлежащее исполнение своих обязательств </w:t>
      </w:r>
      <w:r w:rsidRPr="00646C42">
        <w:rPr>
          <w:rFonts w:ascii="Times New Roman" w:hAnsi="Times New Roman" w:cs="Times New Roman"/>
          <w:sz w:val="28"/>
          <w:szCs w:val="28"/>
        </w:rPr>
        <w:lastRenderedPageBreak/>
        <w:t>по Сохранному документу Клиент и банк несут ответственность, установленную законодательством и настоящими Условиями;</w:t>
      </w:r>
    </w:p>
    <w:p w14:paraId="2E6ABBAC" w14:textId="77777777" w:rsidR="00486630" w:rsidRPr="00646C42" w:rsidRDefault="00486630" w:rsidP="00486630">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8.2. банк отвечает за утрату, недостачу или повреждение переданных на хранение предметов банковского хранения в сумме убытков, причиненных утратой, недостачей или повреждением таких предметов, но не свыше суммы оценки, указанной в Сохранном документе;</w:t>
      </w:r>
    </w:p>
    <w:p w14:paraId="4FAE8150" w14:textId="77777777" w:rsidR="00486630" w:rsidRPr="00646C42" w:rsidRDefault="00486630" w:rsidP="00486630">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 xml:space="preserve">8.3. при невыполнении Клиентом обязательства, предусмотренного подпунктом 3.3 пункта 3 настоящих Условий, Клиент уплачивает банку неустойку (пеню) в размере 100% от установленного размера платы (вознаграждения) за каждый день просрочки. </w:t>
      </w:r>
    </w:p>
    <w:p w14:paraId="74A3AD01" w14:textId="77777777" w:rsidR="00486630" w:rsidRPr="00646C42" w:rsidRDefault="00486630" w:rsidP="00486630">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9. Форс-мажор:</w:t>
      </w:r>
    </w:p>
    <w:p w14:paraId="4631027D" w14:textId="77777777" w:rsidR="00486630" w:rsidRPr="00646C42" w:rsidRDefault="00486630" w:rsidP="00486630">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9.1. стороны освобождаются от ответственности за неисполнение или ненадлежащее исполнение обязательств, вытекающих из настоящих Условий, если такое неисполнение явилось следствием обстоятельств непреодолимой силы, возникших после подписания Сохранного документа, в результате обстоятельств чрезвычайного характера, а именно: наводнение, пожар, землетрясение и другие стихийные бедствия, а также военные действия или решения государственных органов, которые препятствуют сторонам выполнять свои обязательства, принятые ими на себя в соответствии с настоящими Условиями;</w:t>
      </w:r>
    </w:p>
    <w:p w14:paraId="61394A74" w14:textId="77777777" w:rsidR="00486630" w:rsidRPr="00646C42" w:rsidRDefault="00486630" w:rsidP="00486630">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9.2. сторона, подвергшаяся действию обстоятельств форс-мажора и оказавшаяся вследствие этого не в состоянии выполнить обязательства по настоящим Условиям, обязана немедленно при первой возможности с момента наступления таких обстоятельств письменно известить об этом другую сторону с последующим подтверждением данных обстоятельств уполномоченным органом. Несвоевременное извещение об обстоятельствах форс-мажора лишает сторону права ссылаться на них в качестве оправдания.</w:t>
      </w:r>
    </w:p>
    <w:p w14:paraId="6DEA2432" w14:textId="77777777" w:rsidR="00486630" w:rsidRPr="00646C42" w:rsidRDefault="00486630" w:rsidP="00486630">
      <w:pPr>
        <w:pStyle w:val="ConsPlusNormal"/>
        <w:ind w:firstLine="709"/>
        <w:jc w:val="both"/>
        <w:rPr>
          <w:rFonts w:ascii="Times New Roman" w:hAnsi="Times New Roman" w:cs="Times New Roman"/>
          <w:sz w:val="28"/>
          <w:szCs w:val="28"/>
        </w:rPr>
      </w:pPr>
      <w:r w:rsidRPr="00646C42">
        <w:rPr>
          <w:rFonts w:ascii="Times New Roman" w:hAnsi="Times New Roman" w:cs="Times New Roman"/>
          <w:sz w:val="28"/>
          <w:szCs w:val="28"/>
        </w:rPr>
        <w:t>10. Разрешение споров:</w:t>
      </w:r>
    </w:p>
    <w:p w14:paraId="4A7B8D1F" w14:textId="77777777" w:rsidR="001C5A4D" w:rsidRDefault="00486630" w:rsidP="00486630">
      <w:r w:rsidRPr="00646C42">
        <w:rPr>
          <w:rFonts w:ascii="Times New Roman" w:hAnsi="Times New Roman"/>
          <w:sz w:val="28"/>
          <w:szCs w:val="28"/>
        </w:rPr>
        <w:t>по всем вопросам, не определенным настоящими Условиями, банк и Клиент руководствуются законодательством. Все разногласия между банком и Клиентом, возникшие в связи с настоящими Условиями, разрешаются в судебном порядке в соответствии с законодательством.</w:t>
      </w:r>
    </w:p>
    <w:sectPr w:rsidR="001C5A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ru-RU" w:vendorID="64" w:dllVersion="4096" w:nlCheck="1" w:checkStyle="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630"/>
    <w:rsid w:val="001C5A4D"/>
    <w:rsid w:val="00486630"/>
    <w:rsid w:val="00B6302F"/>
    <w:rsid w:val="00E40F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30322"/>
  <w15:chartTrackingRefBased/>
  <w15:docId w15:val="{C9619DA3-75C6-497C-BA14-9AAD8EBFB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6630"/>
    <w:rPr>
      <w:rFonts w:ascii="Calibri" w:eastAsia="Times New Roman" w:hAnsi="Calibri" w:cs="Times New Roman"/>
      <w:kern w:val="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8663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48663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0">
    <w:name w:val="ConsPlusNormal Знак"/>
    <w:link w:val="ConsPlusNormal"/>
    <w:locked/>
    <w:rsid w:val="00486630"/>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2274</Words>
  <Characters>12962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Красуцкая О.В.</dc:creator>
  <cp:keywords/>
  <dc:description/>
  <cp:lastModifiedBy>Ковалевский А.С.</cp:lastModifiedBy>
  <cp:revision>2</cp:revision>
  <dcterms:created xsi:type="dcterms:W3CDTF">2024-12-24T13:05:00Z</dcterms:created>
  <dcterms:modified xsi:type="dcterms:W3CDTF">2024-12-30T06:56:00Z</dcterms:modified>
</cp:coreProperties>
</file>