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2361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none"/>
        </w:rPr>
        <w:t xml:space="preserve">ДОГОВОР СРОЧНОГО БЕЗОТЗЫВНОГО БАНКОВСКОГО </w:t>
      </w:r>
    </w:p>
    <w:p w14:paraId="4E883653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none"/>
        </w:rPr>
        <w:t>ВКЛАДА (ДЕПОЗИТА) «ПЛЮС VIP» №</w:t>
      </w:r>
    </w:p>
    <w:p w14:paraId="5A98FDA5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non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927"/>
      </w:tblGrid>
      <w:tr w:rsidR="00907F8E" w:rsidRPr="00907F8E" w14:paraId="67E8BE29" w14:textId="77777777" w:rsidTr="00593003">
        <w:trPr>
          <w:trHeight w:val="229"/>
        </w:trPr>
        <w:tc>
          <w:tcPr>
            <w:tcW w:w="4819" w:type="dxa"/>
            <w:hideMark/>
          </w:tcPr>
          <w:p w14:paraId="3A478792" w14:textId="77777777" w:rsidR="00907F8E" w:rsidRPr="00907F8E" w:rsidRDefault="00907F8E" w:rsidP="00907F8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90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г. ___________</w:t>
            </w:r>
          </w:p>
        </w:tc>
        <w:tc>
          <w:tcPr>
            <w:tcW w:w="4927" w:type="dxa"/>
            <w:hideMark/>
          </w:tcPr>
          <w:p w14:paraId="6528C3B4" w14:textId="77777777" w:rsidR="00907F8E" w:rsidRPr="00907F8E" w:rsidRDefault="00907F8E" w:rsidP="00907F8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90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«___» _______________20__ г.</w:t>
            </w:r>
          </w:p>
        </w:tc>
      </w:tr>
      <w:tr w:rsidR="00907F8E" w:rsidRPr="00907F8E" w14:paraId="22A2FCB1" w14:textId="77777777" w:rsidTr="00593003">
        <w:trPr>
          <w:trHeight w:val="229"/>
        </w:trPr>
        <w:tc>
          <w:tcPr>
            <w:tcW w:w="4819" w:type="dxa"/>
          </w:tcPr>
          <w:p w14:paraId="66D408B4" w14:textId="77777777" w:rsidR="00907F8E" w:rsidRPr="00907F8E" w:rsidRDefault="00907F8E" w:rsidP="00907F8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27" w:type="dxa"/>
          </w:tcPr>
          <w:p w14:paraId="6F5ECB1D" w14:textId="77777777" w:rsidR="00907F8E" w:rsidRPr="00907F8E" w:rsidRDefault="00907F8E" w:rsidP="00907F8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1C4CE2B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Открытое акционерное общество «Белагропромбанк» (ОАО «Белагропромбанк»), именуемое в дальнейшем «</w:t>
      </w:r>
      <w:proofErr w:type="spellStart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», в лице _________________________________, действующего на основании _________________________________, с одной стороны, и ___________________________________________, именуемый в дальнейшем «Вкладчик» с другой стороны, далее совместно именуемые «Стороны», заключили настоящий договор срочного безотзывного банковского вклада (депозита) (далее – Договор) о нижеследующем:</w:t>
      </w:r>
    </w:p>
    <w:p w14:paraId="5626267B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1. Вкладчик вносит наличными или перечисляет в безналичной форме денежные средства в валюте вклада (депозита) на счет по учету вклада (депозита) №</w:t>
      </w: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  <w14:ligatures w14:val="none"/>
        </w:rPr>
        <w:t> </w:t>
      </w: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BY__BAPB3414_______________ / __________, а </w:t>
      </w:r>
      <w:proofErr w:type="spellStart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принимает денежные средства во вклад (депозит), обязуется обеспечить их сохранность и возвратить Вкладчику, а также выплатить начисленные по вкладу (депозиту) проценты в порядке и на условиях, предусмотренных настоящим Договором.</w:t>
      </w:r>
    </w:p>
    <w:p w14:paraId="109F14E1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2. Вид Договора: договор срочного безотзывного банковского вклада (депозита).</w:t>
      </w:r>
    </w:p>
    <w:p w14:paraId="41F0A732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3. Сумма вклада (депозита) в момент заключения настоящего Договора (сумма первоначального взноса во вклад (депозит)) составляет:</w:t>
      </w:r>
    </w:p>
    <w:tbl>
      <w:tblPr>
        <w:tblW w:w="0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3768"/>
        <w:gridCol w:w="2044"/>
      </w:tblGrid>
      <w:tr w:rsidR="00907F8E" w:rsidRPr="00907F8E" w14:paraId="3178771F" w14:textId="77777777" w:rsidTr="00593003">
        <w:trPr>
          <w:trHeight w:val="45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107D" w14:textId="77777777" w:rsidR="00907F8E" w:rsidRPr="00907F8E" w:rsidRDefault="00907F8E" w:rsidP="00907F8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90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Сумма вклада (депозита) цифрами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77C3" w14:textId="77777777" w:rsidR="00907F8E" w:rsidRPr="00907F8E" w:rsidRDefault="00907F8E" w:rsidP="00907F8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90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Сумма вклада (депозита) прописью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19FA" w14:textId="77777777" w:rsidR="00907F8E" w:rsidRPr="00907F8E" w:rsidRDefault="00907F8E" w:rsidP="00907F8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90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Валюта вклада (депозита)</w:t>
            </w:r>
          </w:p>
        </w:tc>
      </w:tr>
      <w:tr w:rsidR="00907F8E" w:rsidRPr="00907F8E" w14:paraId="53115FC4" w14:textId="77777777" w:rsidTr="00593003">
        <w:trPr>
          <w:trHeight w:val="22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AEEF" w14:textId="77777777" w:rsidR="00907F8E" w:rsidRPr="00907F8E" w:rsidRDefault="00907F8E" w:rsidP="00907F8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90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FC64" w14:textId="77777777" w:rsidR="00907F8E" w:rsidRPr="00907F8E" w:rsidRDefault="00907F8E" w:rsidP="00907F8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90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3BA7" w14:textId="77777777" w:rsidR="00907F8E" w:rsidRPr="00907F8E" w:rsidRDefault="00907F8E" w:rsidP="00907F8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C93C3D5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4. Срок хранения денежных средств на счете по учету вклада (депозита) составляет ______________ (____________________________) календарных дней с ___.___._____ по ___.___._____. Дата наступления срока возврата вклада (депозита): __</w:t>
      </w:r>
      <w:proofErr w:type="gramStart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_._</w:t>
      </w:r>
      <w:proofErr w:type="gramEnd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__._____.</w:t>
      </w:r>
    </w:p>
    <w:p w14:paraId="2BCCB638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5. Вклад (депозит) и причитающиеся по нему проценты выплачиваются в валюте вклада (депозита).</w:t>
      </w:r>
    </w:p>
    <w:p w14:paraId="67775523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  <w14:ligatures w14:val="none"/>
        </w:rPr>
        <w:t>Вариант 1 пункта 6 (для договоров с фиксированной процентной ставкой):</w:t>
      </w:r>
    </w:p>
    <w:p w14:paraId="680A14E7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  <w14:ligatures w14:val="none"/>
        </w:rPr>
        <w:t>6. Размер процентов по вкладу (депозиту) определяется с применением фиксированной годовой процентной ставки и на дату заключения настоящего Договора составляет ____ (___________________) процента (</w:t>
      </w:r>
      <w:proofErr w:type="spellStart"/>
      <w:r w:rsidRPr="00907F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  <w14:ligatures w14:val="none"/>
        </w:rPr>
        <w:t>ов</w:t>
      </w:r>
      <w:proofErr w:type="spellEnd"/>
      <w:r w:rsidRPr="00907F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  <w14:ligatures w14:val="none"/>
        </w:rPr>
        <w:t>) годовых.</w:t>
      </w:r>
    </w:p>
    <w:p w14:paraId="65D0BF0D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  <w14:ligatures w14:val="none"/>
        </w:rPr>
        <w:t>Вариант 2 пункта 6 (для договоров с переменной процентной ставкой):</w:t>
      </w:r>
    </w:p>
    <w:p w14:paraId="143E4D76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  <w14:ligatures w14:val="none"/>
        </w:rPr>
        <w:t xml:space="preserve">6. Размер процентов по вкладу (депозиту) определяется с применением переменной годовой процентной ставки и устанавливается в размере ставки рефинансирования Национального банка, _____________      на ________________ </w:t>
      </w:r>
    </w:p>
    <w:p w14:paraId="352E6562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  <w14:ligatures w14:val="none"/>
        </w:rPr>
        <w:t xml:space="preserve">                (увеличенной/</w:t>
      </w:r>
      <w:proofErr w:type="gramStart"/>
      <w:r w:rsidRPr="00907F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  <w14:ligatures w14:val="none"/>
        </w:rPr>
        <w:t xml:space="preserve">уменьшенной)   </w:t>
      </w:r>
      <w:proofErr w:type="gramEnd"/>
      <w:r w:rsidRPr="00907F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  <w14:ligatures w14:val="none"/>
        </w:rPr>
        <w:t xml:space="preserve">        (указывается размер)</w:t>
      </w:r>
    </w:p>
    <w:p w14:paraId="4FF43F4F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  <w14:ligatures w14:val="none"/>
        </w:rPr>
        <w:t>процентных пунктов, что на дату заключения настоящего Договора составляет ____ (___________________) процента (</w:t>
      </w:r>
      <w:proofErr w:type="spellStart"/>
      <w:r w:rsidRPr="00907F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  <w14:ligatures w14:val="none"/>
        </w:rPr>
        <w:t>ов</w:t>
      </w:r>
      <w:proofErr w:type="spellEnd"/>
      <w:r w:rsidRPr="00907F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  <w14:ligatures w14:val="none"/>
        </w:rPr>
        <w:t>) годовых.</w:t>
      </w:r>
    </w:p>
    <w:p w14:paraId="682DAA50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  <w14:ligatures w14:val="none"/>
        </w:rPr>
        <w:t xml:space="preserve">В случае изменения ставки рефинансирования Национального банка размер процентов по вкладу (депозиту) изменяется со дня изменения (увеличения или уменьшения) ставки рефинансирования Национального банка и не является изменением размера процентов по вкладу (депозиту) </w:t>
      </w:r>
      <w:proofErr w:type="spellStart"/>
      <w:r w:rsidRPr="00907F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  <w14:ligatures w14:val="none"/>
        </w:rPr>
        <w:t>Вкладополучателем</w:t>
      </w:r>
      <w:proofErr w:type="spellEnd"/>
      <w:r w:rsidRPr="00907F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  <w14:ligatures w14:val="none"/>
        </w:rPr>
        <w:t xml:space="preserve"> в одностороннем порядке.</w:t>
      </w:r>
    </w:p>
    <w:p w14:paraId="3AEBBF7D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7. </w:t>
      </w:r>
      <w:proofErr w:type="spellStart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не вправе в одностороннем порядке уменьшить размер процентов по вкладу (депозиту).</w:t>
      </w:r>
    </w:p>
    <w:p w14:paraId="011E04FE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8. Проценты по вкладу (депозиту) начисляются на сумму вклада (депозита) 2 раза в месяц по истечении каждых 15 календарных дней со дня поступления вклада (депозита) на счет по учету вклада (депозита) включительно по день, предшествующий дню возврата вклада (депозита).</w:t>
      </w:r>
    </w:p>
    <w:p w14:paraId="77B22AEF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lastRenderedPageBreak/>
        <w:t xml:space="preserve">Если дата возврата вклада (депозита) приходится на нерабочий день в подразделении </w:t>
      </w:r>
      <w:proofErr w:type="spellStart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Вкладополучателя</w:t>
      </w:r>
      <w:proofErr w:type="spellEnd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, где заключен настоящий Договор, то возврат вклада (депозита) производится в первый рабочий день в подразделении </w:t>
      </w:r>
      <w:proofErr w:type="spellStart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Вкладополучателя</w:t>
      </w:r>
      <w:proofErr w:type="spellEnd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, где заключен настоящий Договор, следующий за нерабочим днем. При этом проценты по вкладу (депозиту) за нерабочие дни начисляются и уплачиваются в размере, установленном настоящим Договором.</w:t>
      </w:r>
    </w:p>
    <w:p w14:paraId="0926088B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При начислении процентов по вкладу (депозиту) количество дней в году принимается равным фактическому (365 или 366), в месяце - фактическому и учитываются фактические ежедневные остатки денежных средств на счете по учету вклада (депозита).</w:t>
      </w:r>
    </w:p>
    <w:p w14:paraId="132262F0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Проценты по вкладу (депозиту) выплачиваются в день их начисления путем причисления к сумме вклада (депозита) (капитализации) либо безналичного перечисления на счет, указанный Вкладчиком в платежном поручении (заявлении). В случае непредставления Вкладчиком платежного поручения (заявления) или аннулирования платежного поручения (заявления) Вкладчиком проценты выплачиваются путем причисления к сумме вклада (депозита) (капитализации).</w:t>
      </w:r>
    </w:p>
    <w:p w14:paraId="293A4BA2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В день наступления срока возврата вклада (депозита) проценты начисляются и выплачиваются путем причисления к сумме вклада (депозита). </w:t>
      </w:r>
    </w:p>
    <w:p w14:paraId="3C745367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Возврат вклада (депозита) по истечении срока хранения вклада (депозита) осуществляется путем безналичного перечисления суммы вклада (депозита) с учетом причисленных процентов на текущий (расчетный) банковский счет Вкладчика № __________________________. В день указанного перечисления счет по учету вклада (депозита) закрывается.</w:t>
      </w:r>
    </w:p>
    <w:p w14:paraId="55B0702E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9. Вкладчик не вправе требовать досрочного возврата вклада (депозита) (части вклада (депозита)), за исключением случаев, определенных пунктом 12 настоящего Договора. Вклад (депозит) может быть возвращен досрочно только с согласия </w:t>
      </w:r>
      <w:proofErr w:type="spellStart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Вкладополучателя</w:t>
      </w:r>
      <w:proofErr w:type="spellEnd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.</w:t>
      </w:r>
    </w:p>
    <w:p w14:paraId="6CCC85C6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В случае возврата суммы вклада (депозита) до истечения срока его возврата по требованию Вкладчика с согласия </w:t>
      </w:r>
      <w:proofErr w:type="spellStart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Вкладополучателя</w:t>
      </w:r>
      <w:proofErr w:type="spellEnd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, а также в иных случаях, предусмотренных законодательством, проценты по вкладу (депозиту) за период его фактического хранения начисляются по ставке, действующей по вкладу (депозиту) физических лиц "до востребования" в соответствующей валюте на дату возврата вклада (депозита).</w:t>
      </w:r>
    </w:p>
    <w:p w14:paraId="7D3500CD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 случае списания денежных средств со вклада (депозита) в бесспорном порядке в соответствии с законодательством на основании платежной инструкции, поступившей посредством автоматизированной информационной системы исполнения денежных обязательств, пересчет причитающихся к выплате процентов по вкладу (депозиту) не осуществляется.</w:t>
      </w:r>
    </w:p>
    <w:p w14:paraId="756CACAF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При досрочном возврате вклада (депозита) в случаях, предусмотренных частью второй настоящего пункта, </w:t>
      </w:r>
      <w:proofErr w:type="spellStart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определяет разницу между фактически выплаченными Вкладчику процентами до момента возврата вклада (депозита) и суммой процентов, рассчитанной в соответствии с частью второй настоящего пункта. Если выплаченная сумма процентов превышает рассчитанную сумму, Вкладчик обязан возвратить </w:t>
      </w:r>
      <w:proofErr w:type="spellStart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Вкладополучателю</w:t>
      </w:r>
      <w:proofErr w:type="spellEnd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сумму излишне выплаченных Вкладчику процентов. При этом </w:t>
      </w:r>
      <w:proofErr w:type="spellStart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возвращает Вкладчику истребуемую сумму вклада (депозита) за вычетом образовавшейся разницы. Сумма излишне выплаченных Вкладчику процентов удерживается </w:t>
      </w:r>
      <w:proofErr w:type="spellStart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Вкладополучателем</w:t>
      </w:r>
      <w:proofErr w:type="spellEnd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платежным ордером, если иное не предусмотрено законодательством, из суммы вклада (депозита).</w:t>
      </w:r>
    </w:p>
    <w:p w14:paraId="6529AB49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10. </w:t>
      </w:r>
      <w:proofErr w:type="spellStart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имеет право в одностороннем порядке прекратить (приостановить) прием дополнительных взносов во вклад (депозит) с уведомлением об этом Вкладчика на своих информационных стендах, официальном сайте ОАО «Белагропромбанк» в сети Интернет (</w:t>
      </w:r>
      <w:hyperlink r:id="rId4" w:history="1">
        <w:r w:rsidRPr="00907F8E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  <w14:ligatures w14:val="none"/>
          </w:rPr>
          <w:t>www.belapb.by</w:t>
        </w:r>
      </w:hyperlink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).</w:t>
      </w:r>
    </w:p>
    <w:p w14:paraId="0A9CF726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11. За несвоевременный возврат (по вине </w:t>
      </w:r>
      <w:proofErr w:type="spellStart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Вкладополучателя</w:t>
      </w:r>
      <w:proofErr w:type="spellEnd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) вклада (депозита) или </w:t>
      </w: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lastRenderedPageBreak/>
        <w:t xml:space="preserve">несвоевременную выплату (по вине </w:t>
      </w:r>
      <w:proofErr w:type="spellStart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Вкладополучателя</w:t>
      </w:r>
      <w:proofErr w:type="spellEnd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) процентов по вкладу (депозиту) </w:t>
      </w:r>
      <w:proofErr w:type="spellStart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обязан уплатить Вкладчику пеню в размере 0,01 (ноль целых одной сотой) процента от несвоевременно возвращенной (выплаченной) суммы за каждый календарный день просрочки.</w:t>
      </w:r>
    </w:p>
    <w:p w14:paraId="42C2284C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12. По вкладу (депозиту) не допускается возможность частичного истребования суммы вклада (депозита) Вкладчиком до истечения срока его возврата (за исключением сумм капитализированных (ранее начисленных и причисленных к сумме вклада (депозита)) и невостребованных процентов).</w:t>
      </w:r>
    </w:p>
    <w:p w14:paraId="2D90CDFE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Если на часть денежных средств, находящихся во вкладе (депозите), обращено взыскание, списание денежных средств со вклада (депозита) Вкладчика производится в бесспорном порядке в соответствии с законодательством на основании платежной инструкции, поступившей посредством автоматизированной информационной системы исполнения денежных обязательств. При этом пересчет причитающихся к выплате процентов по вкладу (депозиту) не осуществляется. Остаток денежных средств после совершения операции продолжает храниться на этом же счете по учету вклада (депозита).</w:t>
      </w:r>
    </w:p>
    <w:p w14:paraId="273B4FB5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 случае списания части вклада (депозита) до истечения срока его возврата в иных случаях, предусмотренных законодательством, проценты по вкладу (депозиту) за период его фактического хранения, начиная с даты заключения настоящего Договора (как до списания в бесспорном порядке, так и после списания) начисляются по ставке, действующей по вкладу (депозиту) физических лиц "до востребования" в соответствующей валюте на дату совершения операции.</w:t>
      </w:r>
    </w:p>
    <w:p w14:paraId="296DA2B4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proofErr w:type="spellStart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определяет разницу между фактически выплаченными Вкладчику процентами до момента списания денежных средств и суммой процентов, рассчитанной в соответствии с частью третьей настоящего пункта. Если выплаченная сумма процентов превышает рассчитанную сумму, Вкладчик обязан возвратить </w:t>
      </w:r>
      <w:proofErr w:type="spellStart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Вкладополучателю</w:t>
      </w:r>
      <w:proofErr w:type="spellEnd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сумму излишне выплаченных Вкладчику процентов. При этом </w:t>
      </w:r>
      <w:proofErr w:type="spellStart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возвращает Вкладчику оставшуюся сумму вклада (депозита) за вычетом образовавшейся разницы. Сумма излишне выплаченных Вкладчику процентов удерживается </w:t>
      </w:r>
      <w:proofErr w:type="spellStart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Вкладополучателем</w:t>
      </w:r>
      <w:proofErr w:type="spellEnd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платежным ордером, если иное не предусмотрено законодательством, из суммы вклада (депозита).</w:t>
      </w:r>
    </w:p>
    <w:p w14:paraId="6E07A5F6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13. Иные условия по настоящему Договору, являющиеся обязательными для исполнения Сторонами, определяются Условиями договора срочного безотзывного банковского вклада (депозита) ОАО «Белагропромбанк» «Плюс VIP», которые являются неотъемлемой частью настоящего Договора и опубликованы на официальном сайте ОАО «Белагропромбанк» в сети Интернет (www.belapb.by) и размещены на информационных стендах </w:t>
      </w:r>
      <w:proofErr w:type="spellStart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Вкладополучателя</w:t>
      </w:r>
      <w:proofErr w:type="spellEnd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.</w:t>
      </w:r>
    </w:p>
    <w:p w14:paraId="3676AEA7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14. В случае неисполнения </w:t>
      </w:r>
      <w:proofErr w:type="spellStart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Вкладополучателем</w:t>
      </w:r>
      <w:proofErr w:type="spellEnd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обязательства по возврату вклада (депозита) по обстоятельствам, предусмотренным законодательством, устанавливающим гарантированное возмещение банковских вкладов (депозитов) физических лиц, возврат вклада (депозита) производится в установленном этим законодательством порядке.</w:t>
      </w:r>
    </w:p>
    <w:p w14:paraId="0216FFE2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15. Спорные вопросы, возникающие при исполнении настоящего Договора, решаются путем проведения переговоров Сторон. При недостижении согласия споры по настоящему Договору рассматриваются судом в порядке, предусмотренном законодательством.</w:t>
      </w:r>
    </w:p>
    <w:p w14:paraId="476331F4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16. Настоящий Договор составлен в двух экземплярах, имеющих одинаковую юридическую силу, по одному для каждой из Сторон.</w:t>
      </w:r>
    </w:p>
    <w:p w14:paraId="438047F7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17. Настоящий Договор вступает в силу со дня поступления от Вкладчика суммы первоначального взноса во вклад (депозит) и действует до дня полного возврата </w:t>
      </w:r>
      <w:proofErr w:type="spellStart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Вкладополучателем</w:t>
      </w:r>
      <w:proofErr w:type="spellEnd"/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Вкладчику суммы вклада (депозита) и выплаты начисленных процентов по вкладу (депозиту).</w:t>
      </w:r>
    </w:p>
    <w:p w14:paraId="2B55B5E9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18. Сохранность и возврат вкладов (депозитов) физических лиц гарантируется в порядке, установленном законодательством.</w:t>
      </w:r>
    </w:p>
    <w:p w14:paraId="123063B2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lastRenderedPageBreak/>
        <w:t>19. Налогообложение дохода Вкладчика в виде процентов по настоящему Договору осуществляется в порядке, определенном законодательством.</w:t>
      </w:r>
    </w:p>
    <w:p w14:paraId="656D520B" w14:textId="77777777" w:rsidR="00907F8E" w:rsidRPr="00907F8E" w:rsidRDefault="00907F8E" w:rsidP="00907F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 w:rsidRPr="0090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20. Вкладчик подтверждает, что он ознакомлен и согласен с Условиями договора срочного безотзывного банковского вклада (депозита) «Плюс VIP».</w:t>
      </w:r>
    </w:p>
    <w:p w14:paraId="2553F4E1" w14:textId="77777777" w:rsidR="00907F8E" w:rsidRPr="00835FC9" w:rsidRDefault="00907F8E" w:rsidP="00835FC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250"/>
        <w:gridCol w:w="5000"/>
      </w:tblGrid>
      <w:tr w:rsidR="00835FC9" w:rsidRPr="00835FC9" w14:paraId="0AC227FD" w14:textId="77777777" w:rsidTr="005C6061">
        <w:trPr>
          <w:trHeight w:val="2984"/>
        </w:trPr>
        <w:tc>
          <w:tcPr>
            <w:tcW w:w="5104" w:type="dxa"/>
            <w:hideMark/>
          </w:tcPr>
          <w:p w14:paraId="36CB5096" w14:textId="77777777" w:rsidR="00835FC9" w:rsidRPr="00835FC9" w:rsidRDefault="00835FC9" w:rsidP="00835FC9">
            <w:pPr>
              <w:widowControl w:val="0"/>
              <w:suppressAutoHyphens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14:ligatures w14:val="none"/>
              </w:rPr>
            </w:pPr>
            <w:proofErr w:type="spellStart"/>
            <w:r w:rsidRPr="00835F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14:ligatures w14:val="none"/>
              </w:rPr>
              <w:t>Вкладополучатель</w:t>
            </w:r>
            <w:proofErr w:type="spellEnd"/>
            <w:r w:rsidRPr="00835F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14:ligatures w14:val="none"/>
              </w:rPr>
              <w:t>:</w:t>
            </w:r>
          </w:p>
          <w:p w14:paraId="30DF5D10" w14:textId="77777777" w:rsidR="00835FC9" w:rsidRPr="00835FC9" w:rsidRDefault="00835FC9" w:rsidP="00835FC9">
            <w:pPr>
              <w:widowControl w:val="0"/>
              <w:suppressAutoHyphens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3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ОАО «Белагропромбанк»</w:t>
            </w:r>
          </w:p>
          <w:p w14:paraId="04020F19" w14:textId="77777777" w:rsidR="00835FC9" w:rsidRPr="00835FC9" w:rsidRDefault="00835FC9" w:rsidP="00835FC9">
            <w:pPr>
              <w:widowControl w:val="0"/>
              <w:suppressAutoHyphens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3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220036, г. Минск, пр-т. Жукова,3</w:t>
            </w:r>
          </w:p>
          <w:p w14:paraId="5E09F537" w14:textId="77777777" w:rsidR="00835FC9" w:rsidRPr="00835FC9" w:rsidRDefault="00835FC9" w:rsidP="00835FC9">
            <w:pPr>
              <w:widowControl w:val="0"/>
              <w:suppressAutoHyphens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3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(лицензия на осуществление банковской деятельности №__ от ____________, выданная Национальным </w:t>
            </w:r>
            <w:proofErr w:type="gramStart"/>
            <w:r w:rsidRPr="0083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банком)_</w:t>
            </w:r>
            <w:proofErr w:type="gramEnd"/>
            <w:r w:rsidRPr="0083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_____</w:t>
            </w:r>
          </w:p>
          <w:p w14:paraId="3F113598" w14:textId="77777777" w:rsidR="00835FC9" w:rsidRPr="00835FC9" w:rsidRDefault="00835FC9" w:rsidP="00835FC9">
            <w:pPr>
              <w:widowControl w:val="0"/>
              <w:suppressAutoHyphens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3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Адрес: ____________________________________</w:t>
            </w:r>
          </w:p>
          <w:p w14:paraId="1241D04E" w14:textId="77777777" w:rsidR="00835FC9" w:rsidRPr="00835FC9" w:rsidRDefault="00835FC9" w:rsidP="00835FC9">
            <w:pPr>
              <w:widowControl w:val="0"/>
              <w:suppressAutoHyphens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3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Телефон: __________________________________</w:t>
            </w:r>
          </w:p>
          <w:p w14:paraId="01E0E9C7" w14:textId="77777777" w:rsidR="00835FC9" w:rsidRPr="00835FC9" w:rsidRDefault="00835FC9" w:rsidP="00835FC9">
            <w:pPr>
              <w:widowControl w:val="0"/>
              <w:suppressAutoHyphens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3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БИК: ________</w:t>
            </w:r>
          </w:p>
          <w:p w14:paraId="2C751591" w14:textId="77777777" w:rsidR="00835FC9" w:rsidRPr="00835FC9" w:rsidRDefault="00835FC9" w:rsidP="00835FC9">
            <w:pPr>
              <w:widowControl w:val="0"/>
              <w:suppressAutoHyphens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3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Должность: </w:t>
            </w:r>
          </w:p>
          <w:p w14:paraId="22C91DD8" w14:textId="77777777" w:rsidR="00835FC9" w:rsidRPr="00835FC9" w:rsidRDefault="00835FC9" w:rsidP="00835FC9">
            <w:pPr>
              <w:widowControl w:val="0"/>
              <w:suppressAutoHyphens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3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_____________        ____________________</w:t>
            </w:r>
          </w:p>
          <w:p w14:paraId="188A9A7F" w14:textId="77777777" w:rsidR="00835FC9" w:rsidRPr="00835FC9" w:rsidRDefault="00835FC9" w:rsidP="00835FC9">
            <w:pPr>
              <w:widowControl w:val="0"/>
              <w:suppressAutoHyphens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3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     подпись                  фамилия, инициалы</w:t>
            </w:r>
          </w:p>
        </w:tc>
        <w:tc>
          <w:tcPr>
            <w:tcW w:w="250" w:type="dxa"/>
          </w:tcPr>
          <w:p w14:paraId="1855C85D" w14:textId="77777777" w:rsidR="00835FC9" w:rsidRPr="00835FC9" w:rsidRDefault="00835FC9" w:rsidP="00835FC9">
            <w:pPr>
              <w:widowControl w:val="0"/>
              <w:suppressAutoHyphens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5000" w:type="dxa"/>
            <w:hideMark/>
          </w:tcPr>
          <w:p w14:paraId="2DF4638A" w14:textId="77777777" w:rsidR="00835FC9" w:rsidRPr="00835FC9" w:rsidRDefault="00835FC9" w:rsidP="00835FC9">
            <w:pPr>
              <w:widowControl w:val="0"/>
              <w:suppressAutoHyphens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14:ligatures w14:val="none"/>
              </w:rPr>
            </w:pPr>
            <w:r w:rsidRPr="00835F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14:ligatures w14:val="none"/>
              </w:rPr>
              <w:t>Вкладчик:</w:t>
            </w:r>
          </w:p>
          <w:p w14:paraId="139B711D" w14:textId="77777777" w:rsidR="00835FC9" w:rsidRPr="00835FC9" w:rsidRDefault="00835FC9" w:rsidP="00835FC9">
            <w:pPr>
              <w:widowControl w:val="0"/>
              <w:suppressAutoHyphens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3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Документ, удостоверяющий личность:</w:t>
            </w:r>
          </w:p>
          <w:p w14:paraId="4D4F200E" w14:textId="77777777" w:rsidR="00835FC9" w:rsidRPr="00835FC9" w:rsidRDefault="00835FC9" w:rsidP="00835FC9">
            <w:pPr>
              <w:widowControl w:val="0"/>
              <w:suppressAutoHyphens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3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Номер: _________________________</w:t>
            </w:r>
          </w:p>
          <w:p w14:paraId="6F8D8D9A" w14:textId="77777777" w:rsidR="00835FC9" w:rsidRPr="00835FC9" w:rsidRDefault="00835FC9" w:rsidP="00835FC9">
            <w:pPr>
              <w:widowControl w:val="0"/>
              <w:suppressAutoHyphens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3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Выдан: ___________________________________</w:t>
            </w:r>
          </w:p>
          <w:p w14:paraId="247E48F4" w14:textId="77777777" w:rsidR="00835FC9" w:rsidRPr="00835FC9" w:rsidRDefault="00835FC9" w:rsidP="00835FC9">
            <w:pPr>
              <w:widowControl w:val="0"/>
              <w:suppressAutoHyphens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3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Дата выдачи: __</w:t>
            </w:r>
            <w:proofErr w:type="gramStart"/>
            <w:r w:rsidRPr="0083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_._</w:t>
            </w:r>
            <w:proofErr w:type="gramEnd"/>
            <w:r w:rsidRPr="0083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__._____</w:t>
            </w:r>
          </w:p>
          <w:p w14:paraId="1BC183CC" w14:textId="77777777" w:rsidR="00835FC9" w:rsidRPr="00835FC9" w:rsidRDefault="00835FC9" w:rsidP="00835FC9">
            <w:pPr>
              <w:widowControl w:val="0"/>
              <w:suppressAutoHyphens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3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Идентификационный номер: ______________</w:t>
            </w:r>
          </w:p>
          <w:p w14:paraId="69E9E3B3" w14:textId="77777777" w:rsidR="00835FC9" w:rsidRPr="00835FC9" w:rsidRDefault="00835FC9" w:rsidP="00835FC9">
            <w:pPr>
              <w:widowControl w:val="0"/>
              <w:suppressAutoHyphens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3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Адрес: _________________________________</w:t>
            </w:r>
          </w:p>
          <w:p w14:paraId="4CD14BE1" w14:textId="77777777" w:rsidR="00835FC9" w:rsidRPr="00835FC9" w:rsidRDefault="00835FC9" w:rsidP="00835FC9">
            <w:pPr>
              <w:widowControl w:val="0"/>
              <w:suppressAutoHyphens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3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_______________________________________</w:t>
            </w:r>
          </w:p>
          <w:p w14:paraId="1458C843" w14:textId="77777777" w:rsidR="00835FC9" w:rsidRPr="00835FC9" w:rsidRDefault="00835FC9" w:rsidP="00835FC9">
            <w:pPr>
              <w:widowControl w:val="0"/>
              <w:suppressAutoHyphens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3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Телефон: _______________________________</w:t>
            </w:r>
          </w:p>
          <w:p w14:paraId="2D077DCB" w14:textId="77777777" w:rsidR="00835FC9" w:rsidRPr="00835FC9" w:rsidRDefault="00835FC9" w:rsidP="00835FC9">
            <w:pPr>
              <w:widowControl w:val="0"/>
              <w:suppressAutoHyphens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3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______________    _______________________</w:t>
            </w:r>
          </w:p>
          <w:p w14:paraId="1371AB37" w14:textId="77777777" w:rsidR="00835FC9" w:rsidRPr="00835FC9" w:rsidRDefault="00835FC9" w:rsidP="00835FC9">
            <w:pPr>
              <w:widowControl w:val="0"/>
              <w:suppressAutoHyphens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35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       подпись                      фамилия, инициалы</w:t>
            </w:r>
          </w:p>
        </w:tc>
      </w:tr>
    </w:tbl>
    <w:p w14:paraId="5584C191" w14:textId="77777777" w:rsidR="00835FC9" w:rsidRPr="00835FC9" w:rsidRDefault="00835FC9" w:rsidP="00835FC9">
      <w:pPr>
        <w:widowControl w:val="0"/>
        <w:suppressAutoHyphens/>
        <w:wordWrap w:val="0"/>
        <w:spacing w:after="0" w:line="240" w:lineRule="auto"/>
        <w:ind w:left="5100"/>
        <w:jc w:val="both"/>
        <w:rPr>
          <w:rFonts w:ascii="Times New Roman" w:eastAsia="Times New Roman" w:hAnsi="Times New Roman" w:cs="Times New Roman"/>
          <w:lang w:eastAsia="ru-RU"/>
          <w14:ligatures w14:val="none"/>
        </w:rPr>
      </w:pPr>
    </w:p>
    <w:p w14:paraId="6102BB67" w14:textId="77777777" w:rsidR="00835FC9" w:rsidRPr="00835FC9" w:rsidRDefault="00835FC9" w:rsidP="00835FC9">
      <w:pPr>
        <w:widowControl w:val="0"/>
        <w:suppressAutoHyphens/>
        <w:wordWrap w:val="0"/>
        <w:spacing w:after="0" w:line="240" w:lineRule="auto"/>
        <w:ind w:left="5387" w:hanging="287"/>
        <w:jc w:val="both"/>
        <w:rPr>
          <w:rFonts w:ascii="Times New Roman" w:eastAsia="Times New Roman" w:hAnsi="Times New Roman" w:cs="Times New Roman"/>
          <w:lang w:eastAsia="ru-RU"/>
          <w14:ligatures w14:val="none"/>
        </w:rPr>
      </w:pPr>
      <w:r w:rsidRPr="00835FC9">
        <w:rPr>
          <w:rFonts w:ascii="Times New Roman" w:eastAsia="Times New Roman" w:hAnsi="Times New Roman" w:cs="Times New Roman"/>
          <w:lang w:eastAsia="ru-RU"/>
          <w14:ligatures w14:val="none"/>
        </w:rPr>
        <w:t>Отношение к США в рамках</w:t>
      </w:r>
    </w:p>
    <w:p w14:paraId="40DC558E" w14:textId="77777777" w:rsidR="00835FC9" w:rsidRPr="00835FC9" w:rsidRDefault="00835FC9" w:rsidP="00835FC9">
      <w:pPr>
        <w:widowControl w:val="0"/>
        <w:suppressAutoHyphens/>
        <w:wordWrap w:val="0"/>
        <w:spacing w:after="0" w:line="240" w:lineRule="auto"/>
        <w:ind w:left="5100"/>
        <w:jc w:val="both"/>
        <w:rPr>
          <w:rFonts w:ascii="Times New Roman" w:eastAsia="Times New Roman" w:hAnsi="Times New Roman" w:cs="Times New Roman"/>
          <w:lang w:eastAsia="ru-RU"/>
          <w14:ligatures w14:val="none"/>
        </w:rPr>
      </w:pPr>
      <w:r w:rsidRPr="00835FC9">
        <w:rPr>
          <w:rFonts w:ascii="Times New Roman" w:eastAsia="Times New Roman" w:hAnsi="Times New Roman" w:cs="Times New Roman"/>
          <w:lang w:eastAsia="ru-RU"/>
          <w14:ligatures w14:val="none"/>
        </w:rPr>
        <w:t>Закона США «О налогообложении</w:t>
      </w:r>
    </w:p>
    <w:p w14:paraId="5FCAFB15" w14:textId="77777777" w:rsidR="00835FC9" w:rsidRPr="00835FC9" w:rsidRDefault="00835FC9" w:rsidP="00835FC9">
      <w:pPr>
        <w:widowControl w:val="0"/>
        <w:suppressAutoHyphens/>
        <w:wordWrap w:val="0"/>
        <w:spacing w:after="0" w:line="240" w:lineRule="auto"/>
        <w:ind w:left="5100"/>
        <w:jc w:val="both"/>
        <w:rPr>
          <w:rFonts w:ascii="Times New Roman" w:eastAsia="Times New Roman" w:hAnsi="Times New Roman" w:cs="Times New Roman"/>
          <w:lang w:eastAsia="ru-RU"/>
          <w14:ligatures w14:val="none"/>
        </w:rPr>
      </w:pPr>
      <w:r w:rsidRPr="00835FC9">
        <w:rPr>
          <w:rFonts w:ascii="Times New Roman" w:eastAsia="Times New Roman" w:hAnsi="Times New Roman" w:cs="Times New Roman"/>
          <w:lang w:eastAsia="ru-RU"/>
          <w14:ligatures w14:val="none"/>
        </w:rPr>
        <w:t>иностранных счетов» (FATCA)</w:t>
      </w:r>
    </w:p>
    <w:p w14:paraId="090F2DF2" w14:textId="77777777" w:rsidR="00835FC9" w:rsidRPr="00835FC9" w:rsidRDefault="00835FC9" w:rsidP="00835FC9">
      <w:pPr>
        <w:widowControl w:val="0"/>
        <w:suppressAutoHyphens/>
        <w:wordWrap w:val="0"/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lang w:eastAsia="ru-RU"/>
          <w14:ligatures w14:val="none"/>
        </w:rPr>
      </w:pPr>
      <w:r w:rsidRPr="00835FC9">
        <w:rPr>
          <w:rFonts w:ascii="Times New Roman" w:eastAsia="Times New Roman" w:hAnsi="Times New Roman" w:cs="Times New Roman"/>
          <w:lang w:eastAsia="ru-RU"/>
          <w14:ligatures w14:val="none"/>
        </w:rPr>
        <w:t xml:space="preserve">      </w:t>
      </w:r>
      <w:proofErr w:type="gramStart"/>
      <w:r w:rsidRPr="00835FC9">
        <w:rPr>
          <w:rFonts w:ascii="Times New Roman" w:eastAsia="Times New Roman" w:hAnsi="Times New Roman" w:cs="Times New Roman"/>
          <w:lang w:eastAsia="ru-RU"/>
          <w14:ligatures w14:val="none"/>
        </w:rPr>
        <w:t>□  не</w:t>
      </w:r>
      <w:proofErr w:type="gramEnd"/>
      <w:r w:rsidRPr="00835FC9">
        <w:rPr>
          <w:rFonts w:ascii="Times New Roman" w:eastAsia="Times New Roman" w:hAnsi="Times New Roman" w:cs="Times New Roman"/>
          <w:lang w:eastAsia="ru-RU"/>
          <w14:ligatures w14:val="none"/>
        </w:rPr>
        <w:t xml:space="preserve"> имею </w:t>
      </w:r>
    </w:p>
    <w:p w14:paraId="2662642C" w14:textId="77777777" w:rsidR="00835FC9" w:rsidRPr="00835FC9" w:rsidRDefault="00835FC9" w:rsidP="00835FC9">
      <w:pPr>
        <w:widowControl w:val="0"/>
        <w:suppressAutoHyphens/>
        <w:wordWrap w:val="0"/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lang w:eastAsia="ru-RU"/>
          <w14:ligatures w14:val="none"/>
        </w:rPr>
      </w:pPr>
      <w:r w:rsidRPr="00835FC9">
        <w:rPr>
          <w:rFonts w:ascii="Times New Roman" w:eastAsia="Times New Roman" w:hAnsi="Times New Roman" w:cs="Times New Roman"/>
          <w:lang w:eastAsia="ru-RU"/>
          <w14:ligatures w14:val="none"/>
        </w:rPr>
        <w:t xml:space="preserve">      </w:t>
      </w:r>
      <w:proofErr w:type="gramStart"/>
      <w:r w:rsidRPr="00835FC9">
        <w:rPr>
          <w:rFonts w:ascii="Times New Roman" w:eastAsia="Times New Roman" w:hAnsi="Times New Roman" w:cs="Times New Roman"/>
          <w:lang w:eastAsia="ru-RU"/>
          <w14:ligatures w14:val="none"/>
        </w:rPr>
        <w:t>□  имею</w:t>
      </w:r>
      <w:proofErr w:type="gramEnd"/>
    </w:p>
    <w:p w14:paraId="27A9BBDC" w14:textId="77777777" w:rsidR="00835FC9" w:rsidRPr="00835FC9" w:rsidRDefault="00835FC9" w:rsidP="00835FC9">
      <w:pPr>
        <w:widowControl w:val="0"/>
        <w:suppressAutoHyphens/>
        <w:wordWrap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  <w14:ligatures w14:val="none"/>
        </w:rPr>
      </w:pPr>
      <w:r w:rsidRPr="00835FC9">
        <w:rPr>
          <w:rFonts w:ascii="Times New Roman" w:eastAsia="Times New Roman" w:hAnsi="Times New Roman" w:cs="Times New Roman"/>
          <w:lang w:eastAsia="ru-RU"/>
          <w14:ligatures w14:val="none"/>
        </w:rPr>
        <w:t>___________ __________________ ______</w:t>
      </w:r>
    </w:p>
    <w:p w14:paraId="3598B287" w14:textId="77777777" w:rsidR="00835FC9" w:rsidRPr="00835FC9" w:rsidRDefault="00835FC9" w:rsidP="00835FC9">
      <w:pPr>
        <w:widowControl w:val="0"/>
        <w:suppressAutoHyphens/>
        <w:wordWrap w:val="0"/>
        <w:spacing w:after="0" w:line="254" w:lineRule="auto"/>
        <w:ind w:left="4394" w:firstLine="709"/>
        <w:jc w:val="both"/>
        <w:rPr>
          <w:rFonts w:ascii="Times New Roman" w:eastAsia="Times New Roman" w:hAnsi="Times New Roman" w:cs="Times New Roman"/>
          <w:lang w:eastAsia="ru-RU"/>
          <w14:ligatures w14:val="none"/>
        </w:rPr>
      </w:pPr>
      <w:r w:rsidRPr="00835FC9">
        <w:rPr>
          <w:rFonts w:ascii="Times New Roman" w:eastAsia="Times New Roman" w:hAnsi="Times New Roman" w:cs="Times New Roman"/>
          <w:lang w:eastAsia="ru-RU"/>
          <w14:ligatures w14:val="none"/>
        </w:rPr>
        <w:t xml:space="preserve"> (</w:t>
      </w:r>
      <w:proofErr w:type="gramStart"/>
      <w:r w:rsidRPr="00835FC9">
        <w:rPr>
          <w:rFonts w:ascii="Times New Roman" w:eastAsia="Times New Roman" w:hAnsi="Times New Roman" w:cs="Times New Roman"/>
          <w:lang w:eastAsia="ru-RU"/>
          <w14:ligatures w14:val="none"/>
        </w:rPr>
        <w:t xml:space="preserve">подпись)   </w:t>
      </w:r>
      <w:proofErr w:type="gramEnd"/>
      <w:r w:rsidRPr="00835FC9">
        <w:rPr>
          <w:rFonts w:ascii="Times New Roman" w:eastAsia="Times New Roman" w:hAnsi="Times New Roman" w:cs="Times New Roman"/>
          <w:lang w:eastAsia="ru-RU"/>
          <w14:ligatures w14:val="none"/>
        </w:rPr>
        <w:t xml:space="preserve">   (фамилия и инициалы)  (дата)</w:t>
      </w:r>
    </w:p>
    <w:p w14:paraId="4B3DDC45" w14:textId="77777777" w:rsidR="006E5C39" w:rsidRDefault="006E5C39"/>
    <w:sectPr w:rsidR="006E5C39" w:rsidSect="00835FC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C9"/>
    <w:rsid w:val="005D311A"/>
    <w:rsid w:val="006E5C39"/>
    <w:rsid w:val="00835FC9"/>
    <w:rsid w:val="008D1C3E"/>
    <w:rsid w:val="00907F8E"/>
    <w:rsid w:val="00B70BD8"/>
    <w:rsid w:val="00F2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6FB9"/>
  <w15:chartTrackingRefBased/>
  <w15:docId w15:val="{00FE41C6-E8DA-4527-AC2B-4965DA05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5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F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F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5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5F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5F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5F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5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5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5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5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5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5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5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5F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5F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5F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5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5F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5FC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35FC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35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lapb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1753</Words>
  <Characters>9994</Characters>
  <Application>Microsoft Office Word</Application>
  <DocSecurity>0</DocSecurity>
  <Lines>83</Lines>
  <Paragraphs>23</Paragraphs>
  <ScaleCrop>false</ScaleCrop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Хиневич М.В.</dc:creator>
  <cp:keywords/>
  <dc:description/>
  <cp:lastModifiedBy>Химорода Д.А.</cp:lastModifiedBy>
  <cp:revision>2</cp:revision>
  <dcterms:created xsi:type="dcterms:W3CDTF">2025-11-28T06:59:00Z</dcterms:created>
  <dcterms:modified xsi:type="dcterms:W3CDTF">2025-11-28T06:59:00Z</dcterms:modified>
</cp:coreProperties>
</file>