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11" w:rsidRPr="00F92CE6" w:rsidRDefault="00990111" w:rsidP="009901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80" w:lineRule="exact"/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2</w:t>
      </w:r>
    </w:p>
    <w:p w:rsidR="00990111" w:rsidRPr="00F92CE6" w:rsidRDefault="00990111" w:rsidP="00990111">
      <w:pP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публичной оферте на заключение</w:t>
      </w:r>
    </w:p>
    <w:p w:rsidR="00990111" w:rsidRPr="00F92CE6" w:rsidRDefault="00990111" w:rsidP="00990111">
      <w:pP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о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«Интернет-банкинг», «Мобильный интернет-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банкинг»</w:t>
      </w:r>
    </w:p>
    <w:p w:rsidR="00990111" w:rsidRPr="00F92CE6" w:rsidRDefault="00990111" w:rsidP="00990111">
      <w:pPr>
        <w:pStyle w:val="ConsPlusTitle"/>
        <w:widowControl/>
        <w:spacing w:before="24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990111" w:rsidRPr="00F92CE6" w:rsidRDefault="00990111" w:rsidP="00990111">
      <w:pPr>
        <w:autoSpaceDE w:val="0"/>
        <w:autoSpaceDN w:val="0"/>
        <w:adjustRightInd w:val="0"/>
        <w:spacing w:after="24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2921">
        <w:rPr>
          <w:rFonts w:ascii="Times New Roman" w:hAnsi="Times New Roman"/>
          <w:sz w:val="28"/>
          <w:szCs w:val="28"/>
          <w:lang w:eastAsia="ru-RU"/>
        </w:rPr>
        <w:t>ПЕРЕЧЕНЬ ОПЕРАЦИЙ,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2921">
        <w:rPr>
          <w:rFonts w:ascii="Times New Roman" w:hAnsi="Times New Roman"/>
          <w:sz w:val="28"/>
          <w:szCs w:val="28"/>
          <w:lang w:eastAsia="ru-RU"/>
        </w:rPr>
        <w:t>ДОСТУПНЫХ КЛИЕНТАМ ОАО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02921">
        <w:rPr>
          <w:rFonts w:ascii="Times New Roman" w:hAnsi="Times New Roman"/>
          <w:sz w:val="28"/>
          <w:szCs w:val="28"/>
          <w:lang w:eastAsia="ru-RU"/>
        </w:rPr>
        <w:t>«БЕЛАГРОПРОМБАНК»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2921">
        <w:rPr>
          <w:rFonts w:ascii="Times New Roman" w:hAnsi="Times New Roman"/>
          <w:sz w:val="28"/>
          <w:szCs w:val="28"/>
          <w:lang w:eastAsia="ru-RU"/>
        </w:rPr>
        <w:t>ПРИ ИСПОЛЬЗОВАНИИ УСЛУГИ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2921">
        <w:rPr>
          <w:rFonts w:ascii="Times New Roman" w:hAnsi="Times New Roman"/>
          <w:sz w:val="28"/>
          <w:szCs w:val="28"/>
          <w:lang w:eastAsia="ru-RU"/>
        </w:rPr>
        <w:t>«ИНТЕРНЕТ-БАНКИНГ»</w:t>
      </w:r>
    </w:p>
    <w:p w:rsidR="00990111" w:rsidRPr="00F92CE6" w:rsidRDefault="00990111" w:rsidP="00990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4130387"/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использования системы дистанционного банковского обслуживания «Интернет-банкинг» могут осуществляться следующие финансовые операции:</w:t>
      </w:r>
    </w:p>
    <w:p w:rsidR="00990111" w:rsidRPr="00F92CE6" w:rsidRDefault="00990111" w:rsidP="009901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 состоянии текущего (расчетного) банковского счета, доступ к которому обеспечивается посредством использования банковской платежной карточки (далее – БПК), счета по учету вклада (депозита), текущего (расчетного) банковского счета, счета по учету кредитной задолженности;</w:t>
      </w:r>
    </w:p>
    <w:p w:rsidR="00990111" w:rsidRPr="00F92CE6" w:rsidRDefault="00990111" w:rsidP="009901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инициирование платежей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использования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БПК (ее реквизитов), включая платежи в пользу поставщиков услуг, подключенных к АИС «Расчет» (ЕРИП);</w:t>
      </w:r>
    </w:p>
    <w:p w:rsidR="00990111" w:rsidRPr="00F92CE6" w:rsidRDefault="00990111" w:rsidP="009901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с Банком договора банковского вклада (депозита);</w:t>
      </w:r>
    </w:p>
    <w:p w:rsidR="00990111" w:rsidRPr="00F92CE6" w:rsidRDefault="00990111" w:rsidP="009901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с Банком договора текущего (расчетного) банковского счета;</w:t>
      </w:r>
    </w:p>
    <w:p w:rsidR="00990111" w:rsidRPr="00F92CE6" w:rsidRDefault="00990111" w:rsidP="009901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инициирование платежа для пополнения текущего (расчетного) банковского счета, счета по учету вклада (депозита), открытого в Банке;</w:t>
      </w:r>
    </w:p>
    <w:p w:rsidR="00990111" w:rsidRPr="00F92CE6" w:rsidRDefault="00990111" w:rsidP="009901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инициирование платежа для погашения задолженности по БПК;</w:t>
      </w:r>
    </w:p>
    <w:p w:rsidR="00990111" w:rsidRPr="00F92CE6" w:rsidRDefault="00990111" w:rsidP="009901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информации и инициирование платежей в счет погашения сумм задолженностей, выставленных к оплате поставщиками услуг, в </w:t>
      </w:r>
      <w:proofErr w:type="spellStart"/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рамках АИС «Расчет» (ЕРИП);</w:t>
      </w:r>
    </w:p>
    <w:p w:rsidR="00990111" w:rsidRPr="00F92CE6" w:rsidRDefault="00990111" w:rsidP="009901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hAnsi="Times New Roman"/>
          <w:sz w:val="28"/>
          <w:szCs w:val="28"/>
          <w:lang w:eastAsia="ru-RU"/>
        </w:rPr>
        <w:t>предоставление информации и инициирование платежей   по возврату (погашению) задолженности, по кредитам, выданным ОАО «</w:t>
      </w:r>
      <w:proofErr w:type="spellStart"/>
      <w:r w:rsidRPr="00F92CE6">
        <w:rPr>
          <w:rFonts w:ascii="Times New Roman" w:hAnsi="Times New Roman"/>
          <w:sz w:val="28"/>
          <w:szCs w:val="28"/>
          <w:lang w:eastAsia="ru-RU"/>
        </w:rPr>
        <w:t>Белагропромбанк</w:t>
      </w:r>
      <w:proofErr w:type="spellEnd"/>
      <w:r w:rsidRPr="00F92CE6">
        <w:rPr>
          <w:rFonts w:ascii="Times New Roman" w:hAnsi="Times New Roman"/>
          <w:sz w:val="28"/>
          <w:szCs w:val="28"/>
          <w:lang w:eastAsia="ru-RU"/>
        </w:rPr>
        <w:t>»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0111" w:rsidRPr="00F92CE6" w:rsidRDefault="00990111" w:rsidP="009901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услугами («USSD-банкинг»,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информирования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90111" w:rsidRPr="00F92CE6" w:rsidRDefault="00990111" w:rsidP="009901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блокировка/разблокировка БПК;</w:t>
      </w:r>
    </w:p>
    <w:p w:rsidR="00990111" w:rsidRPr="00F92CE6" w:rsidRDefault="00990111" w:rsidP="009901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заявления на выпуск БПК, в </w:t>
      </w:r>
      <w:proofErr w:type="spellStart"/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открытием текущего (расчетного) счета, доступ к которому обеспечивается с посредством использования БПК;</w:t>
      </w:r>
    </w:p>
    <w:p w:rsidR="00990111" w:rsidRPr="00F92CE6" w:rsidRDefault="00990111" w:rsidP="009901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операции в рамках доступной функциональности по мере совершенствования услуги «Интернет-банкинг».</w:t>
      </w:r>
      <w:bookmarkEnd w:id="0"/>
    </w:p>
    <w:p w:rsidR="00990111" w:rsidRPr="00F92CE6" w:rsidRDefault="00990111" w:rsidP="00990111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111" w:rsidRPr="00841DE6" w:rsidRDefault="00990111" w:rsidP="00990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1DE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ПЕРЕЧЕНЬ ОПЕРАЦИЙ, ДОСТУПНЫХ КЛИЕНТАМ ОАО «БЕЛАГРОПРОМБАНК» ПРИ ИСПОЛЬЗОВАНИИ УСЛУГИ «МОБИЛЬНЫЙ ИНТЕРНЕТ-БАНКИНГ»</w:t>
      </w:r>
    </w:p>
    <w:p w:rsidR="00990111" w:rsidRPr="00F92CE6" w:rsidRDefault="00990111" w:rsidP="0099011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0111" w:rsidRPr="00F92CE6" w:rsidRDefault="00990111" w:rsidP="00990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24130407"/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использования системы дистанционного банковского обслуживания «Мобильный интернет-банкинг» могут осуществляться следующие финансовые операции: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hAnsi="Times New Roman"/>
          <w:sz w:val="28"/>
          <w:szCs w:val="28"/>
          <w:lang w:eastAsia="ru-RU"/>
        </w:rPr>
        <w:t>предоставление информации о состоянии текущего (расчетного) банковского счета, доступ к которому обеспечивается посредством использования БПК и (или) ее ре</w:t>
      </w:r>
      <w:r>
        <w:rPr>
          <w:rFonts w:ascii="Times New Roman" w:hAnsi="Times New Roman"/>
          <w:sz w:val="28"/>
          <w:szCs w:val="28"/>
          <w:lang w:eastAsia="ru-RU"/>
        </w:rPr>
        <w:t>квизитов, счета по учету вклада (депозита</w:t>
      </w:r>
      <w:r w:rsidRPr="00F92CE6">
        <w:rPr>
          <w:rFonts w:ascii="Times New Roman" w:hAnsi="Times New Roman"/>
          <w:sz w:val="28"/>
          <w:szCs w:val="28"/>
          <w:lang w:eastAsia="ru-RU"/>
        </w:rPr>
        <w:t>), текущего (расчетного) банковского счета, счета по учету кредитной задолженности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инициирование платежей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использования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БПК (ее реквизитов), включая платежи в пользу поставщиков услуг, подключенных к АИС «Расчет» (ЕРИП);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с Банком договора банковского вклада (депозита);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с Банком договора текущего (расчетного) банковского счета;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hAnsi="Times New Roman"/>
          <w:sz w:val="28"/>
          <w:szCs w:val="28"/>
          <w:lang w:eastAsia="ru-RU"/>
        </w:rPr>
        <w:t>инициирование платежа для пополнения текущего (расчетного) банковского счета, счета по учету вклада (депозита), открытого в Банке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инициирование платежа для погашения задолженности по БПК;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информации и инициирование платежей в счет погашения сумм задолженностей, выставленных к оплате поставщиками услуг, в </w:t>
      </w:r>
      <w:proofErr w:type="spellStart"/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рамках АИС «Расчет» (ЕРИП);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hAnsi="Times New Roman"/>
          <w:sz w:val="28"/>
          <w:szCs w:val="28"/>
          <w:lang w:eastAsia="ru-RU"/>
        </w:rPr>
        <w:t>предоставление информации и инициирование пл</w:t>
      </w:r>
      <w:r>
        <w:rPr>
          <w:rFonts w:ascii="Times New Roman" w:hAnsi="Times New Roman"/>
          <w:sz w:val="28"/>
          <w:szCs w:val="28"/>
          <w:lang w:eastAsia="ru-RU"/>
        </w:rPr>
        <w:t xml:space="preserve">атежей по возврату (погашению) </w:t>
      </w:r>
      <w:r w:rsidRPr="00F92CE6">
        <w:rPr>
          <w:rFonts w:ascii="Times New Roman" w:hAnsi="Times New Roman"/>
          <w:sz w:val="28"/>
          <w:szCs w:val="28"/>
          <w:lang w:eastAsia="ru-RU"/>
        </w:rPr>
        <w:t>задолженности по кредитам, выданным ОАО «</w:t>
      </w:r>
      <w:proofErr w:type="spellStart"/>
      <w:r w:rsidRPr="00F92CE6">
        <w:rPr>
          <w:rFonts w:ascii="Times New Roman" w:hAnsi="Times New Roman"/>
          <w:sz w:val="28"/>
          <w:szCs w:val="28"/>
          <w:lang w:eastAsia="ru-RU"/>
        </w:rPr>
        <w:t>Белагропромбанк</w:t>
      </w:r>
      <w:proofErr w:type="spellEnd"/>
      <w:r w:rsidRPr="00F92CE6">
        <w:rPr>
          <w:rFonts w:ascii="Times New Roman" w:hAnsi="Times New Roman"/>
          <w:sz w:val="28"/>
          <w:szCs w:val="28"/>
          <w:lang w:eastAsia="ru-RU"/>
        </w:rPr>
        <w:t>»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услугами и сервисами (</w:t>
      </w:r>
      <w:r w:rsidRPr="00F92CE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F92CE6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Автооплата</w:t>
      </w:r>
      <w:proofErr w:type="spellEnd"/>
      <w:r w:rsidRPr="00F92CE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услуга информирования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2CE6">
        <w:rPr>
          <w:rFonts w:ascii="Times New Roman" w:eastAsia="Times New Roman" w:hAnsi="Times New Roman" w:cs="Times New Roman"/>
          <w:sz w:val="30"/>
          <w:szCs w:val="30"/>
          <w:lang w:eastAsia="ru-RU"/>
        </w:rPr>
        <w:t>«Копилка»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блокировка/разблокировка БПК;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заявление на выпуск банковской платежной карточки, в </w:t>
      </w:r>
      <w:proofErr w:type="spellStart"/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открытием текущего (расчетного) счета, доступ к которому обеспечиваетс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использования БПК;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смена/получение PIN-кода по карточке;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заключать с Банком кредитные договоры;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сервиса «Копилка»;</w:t>
      </w:r>
    </w:p>
    <w:p w:rsidR="00990111" w:rsidRPr="00F92CE6" w:rsidRDefault="00990111" w:rsidP="009901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операции по мере совершенствования услуги «Мобильный интернет-банкинг».</w:t>
      </w:r>
      <w:bookmarkEnd w:id="1"/>
    </w:p>
    <w:p w:rsidR="00EA623C" w:rsidRPr="00990111" w:rsidRDefault="00990111" w:rsidP="00990111">
      <w:bookmarkStart w:id="2" w:name="_GoBack"/>
      <w:bookmarkEnd w:id="2"/>
    </w:p>
    <w:sectPr w:rsidR="00EA623C" w:rsidRPr="00990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2750"/>
    <w:multiLevelType w:val="hybridMultilevel"/>
    <w:tmpl w:val="D67C038A"/>
    <w:lvl w:ilvl="0" w:tplc="49FCB38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5037B"/>
    <w:multiLevelType w:val="hybridMultilevel"/>
    <w:tmpl w:val="6F848662"/>
    <w:lvl w:ilvl="0" w:tplc="CD442A04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0A"/>
    <w:rsid w:val="0036535A"/>
    <w:rsid w:val="00990111"/>
    <w:rsid w:val="00C53E0A"/>
    <w:rsid w:val="00F8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11EDA"/>
  <w15:chartTrackingRefBased/>
  <w15:docId w15:val="{C765EBDA-DC61-4C56-B617-B9F44181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0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0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Гребень А.А.</dc:creator>
  <cp:keywords/>
  <dc:description/>
  <cp:lastModifiedBy>Гребень А.А.</cp:lastModifiedBy>
  <cp:revision>2</cp:revision>
  <dcterms:created xsi:type="dcterms:W3CDTF">2026-04-29T13:48:00Z</dcterms:created>
  <dcterms:modified xsi:type="dcterms:W3CDTF">2026-04-29T13:48:00Z</dcterms:modified>
</cp:coreProperties>
</file>