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55" w:rsidRDefault="003A2E55" w:rsidP="003A2E55">
      <w:pPr>
        <w:autoSpaceDE w:val="0"/>
        <w:autoSpaceDN w:val="0"/>
        <w:adjustRightInd w:val="0"/>
        <w:spacing w:after="0" w:line="280" w:lineRule="exact"/>
        <w:ind w:left="5670"/>
        <w:jc w:val="both"/>
        <w:outlineLvl w:val="0"/>
        <w:rPr>
          <w:rFonts w:ascii="Times New Roman" w:hAnsi="Times New Roman"/>
          <w:sz w:val="28"/>
          <w:szCs w:val="28"/>
          <w:lang w:eastAsia="ru-RU"/>
        </w:rPr>
      </w:pPr>
      <w:bookmarkStart w:id="0" w:name="_GoBack"/>
      <w:bookmarkEnd w:id="0"/>
      <w:r>
        <w:rPr>
          <w:rFonts w:ascii="Times New Roman" w:hAnsi="Times New Roman"/>
          <w:sz w:val="28"/>
          <w:szCs w:val="28"/>
          <w:lang w:eastAsia="ru-RU"/>
        </w:rPr>
        <w:t>УТВЕРЖДЕНО</w:t>
      </w:r>
    </w:p>
    <w:p w:rsidR="003A2E55" w:rsidRDefault="003A2E55" w:rsidP="003A2E55">
      <w:pPr>
        <w:autoSpaceDE w:val="0"/>
        <w:autoSpaceDN w:val="0"/>
        <w:adjustRightInd w:val="0"/>
        <w:spacing w:before="120" w:after="0" w:line="280" w:lineRule="exact"/>
        <w:ind w:left="5670"/>
        <w:jc w:val="both"/>
        <w:outlineLvl w:val="0"/>
        <w:rPr>
          <w:rFonts w:ascii="Times New Roman" w:hAnsi="Times New Roman"/>
          <w:sz w:val="28"/>
          <w:szCs w:val="28"/>
          <w:lang w:eastAsia="ru-RU"/>
        </w:rPr>
      </w:pPr>
      <w:r>
        <w:rPr>
          <w:rFonts w:ascii="Times New Roman" w:hAnsi="Times New Roman"/>
          <w:sz w:val="28"/>
          <w:szCs w:val="28"/>
          <w:lang w:eastAsia="ru-RU"/>
        </w:rPr>
        <w:t>Общее собрание акционеров</w:t>
      </w:r>
    </w:p>
    <w:p w:rsidR="003A2E55" w:rsidRDefault="003A2E55" w:rsidP="003A2E55">
      <w:pPr>
        <w:autoSpaceDE w:val="0"/>
        <w:autoSpaceDN w:val="0"/>
        <w:adjustRightInd w:val="0"/>
        <w:spacing w:after="0" w:line="280" w:lineRule="exact"/>
        <w:ind w:left="5670"/>
        <w:jc w:val="both"/>
        <w:outlineLvl w:val="0"/>
        <w:rPr>
          <w:rFonts w:ascii="Times New Roman" w:hAnsi="Times New Roman"/>
          <w:sz w:val="28"/>
          <w:szCs w:val="28"/>
          <w:lang w:eastAsia="ru-RU"/>
        </w:rPr>
      </w:pPr>
      <w:r>
        <w:rPr>
          <w:rFonts w:ascii="Times New Roman" w:hAnsi="Times New Roman"/>
          <w:sz w:val="28"/>
          <w:szCs w:val="28"/>
          <w:lang w:eastAsia="ru-RU"/>
        </w:rPr>
        <w:t>ОАО «Белагропромбанк»</w:t>
      </w:r>
    </w:p>
    <w:p w:rsidR="003A2E55" w:rsidRDefault="00E91F18" w:rsidP="003A2E55">
      <w:pPr>
        <w:autoSpaceDE w:val="0"/>
        <w:autoSpaceDN w:val="0"/>
        <w:adjustRightInd w:val="0"/>
        <w:spacing w:before="120" w:after="0" w:line="280" w:lineRule="exact"/>
        <w:ind w:left="5670"/>
        <w:jc w:val="both"/>
        <w:outlineLvl w:val="0"/>
        <w:rPr>
          <w:rFonts w:ascii="Times New Roman" w:hAnsi="Times New Roman"/>
          <w:sz w:val="28"/>
          <w:szCs w:val="28"/>
          <w:lang w:eastAsia="ru-RU"/>
        </w:rPr>
      </w:pPr>
      <w:r w:rsidRPr="00E91F18">
        <w:rPr>
          <w:rFonts w:ascii="Times New Roman" w:hAnsi="Times New Roman"/>
          <w:sz w:val="28"/>
          <w:szCs w:val="28"/>
          <w:lang w:eastAsia="ru-RU"/>
        </w:rPr>
        <w:t>04</w:t>
      </w:r>
      <w:r w:rsidR="003A2E55">
        <w:rPr>
          <w:rFonts w:ascii="Times New Roman" w:hAnsi="Times New Roman"/>
          <w:sz w:val="28"/>
          <w:szCs w:val="28"/>
          <w:lang w:eastAsia="ru-RU"/>
        </w:rPr>
        <w:t>.</w:t>
      </w:r>
      <w:r w:rsidRPr="00DD0DEC">
        <w:rPr>
          <w:rFonts w:ascii="Times New Roman" w:hAnsi="Times New Roman"/>
          <w:sz w:val="28"/>
          <w:szCs w:val="28"/>
          <w:lang w:eastAsia="ru-RU"/>
        </w:rPr>
        <w:t>12</w:t>
      </w:r>
      <w:r w:rsidR="003A2E55">
        <w:rPr>
          <w:rFonts w:ascii="Times New Roman" w:hAnsi="Times New Roman"/>
          <w:sz w:val="28"/>
          <w:szCs w:val="28"/>
          <w:lang w:eastAsia="ru-RU"/>
        </w:rPr>
        <w:t>.20</w:t>
      </w:r>
      <w:r w:rsidR="00DD0DEC">
        <w:rPr>
          <w:rFonts w:ascii="Times New Roman" w:hAnsi="Times New Roman"/>
          <w:sz w:val="28"/>
          <w:szCs w:val="28"/>
          <w:lang w:val="en-US" w:eastAsia="ru-RU"/>
        </w:rPr>
        <w:t>20</w:t>
      </w:r>
      <w:r w:rsidR="003A2E55">
        <w:rPr>
          <w:rFonts w:ascii="Times New Roman" w:hAnsi="Times New Roman"/>
          <w:sz w:val="28"/>
          <w:szCs w:val="28"/>
          <w:lang w:eastAsia="ru-RU"/>
        </w:rPr>
        <w:t>__ протокол №</w:t>
      </w:r>
      <w:r w:rsidRPr="00E91F18">
        <w:rPr>
          <w:rFonts w:ascii="Times New Roman" w:hAnsi="Times New Roman"/>
          <w:sz w:val="28"/>
          <w:szCs w:val="28"/>
          <w:lang w:eastAsia="ru-RU"/>
        </w:rPr>
        <w:t>7</w:t>
      </w:r>
      <w:r w:rsidR="003A2E55">
        <w:rPr>
          <w:rFonts w:ascii="Times New Roman" w:hAnsi="Times New Roman"/>
          <w:sz w:val="28"/>
          <w:szCs w:val="28"/>
          <w:lang w:eastAsia="ru-RU"/>
        </w:rPr>
        <w:t>__</w:t>
      </w:r>
    </w:p>
    <w:p w:rsidR="003A2E55" w:rsidRDefault="003A2E55" w:rsidP="003A2E55">
      <w:pPr>
        <w:autoSpaceDE w:val="0"/>
        <w:autoSpaceDN w:val="0"/>
        <w:adjustRightInd w:val="0"/>
        <w:spacing w:after="0" w:line="240" w:lineRule="auto"/>
        <w:jc w:val="both"/>
        <w:outlineLvl w:val="0"/>
        <w:rPr>
          <w:rFonts w:ascii="Times New Roman" w:hAnsi="Times New Roman"/>
          <w:b/>
          <w:bCs/>
          <w:sz w:val="28"/>
          <w:szCs w:val="28"/>
        </w:rPr>
      </w:pPr>
    </w:p>
    <w:p w:rsidR="003A2E55" w:rsidRDefault="003A2E55" w:rsidP="003A2E55">
      <w:pPr>
        <w:autoSpaceDE w:val="0"/>
        <w:autoSpaceDN w:val="0"/>
        <w:adjustRightInd w:val="0"/>
        <w:spacing w:after="0" w:line="280" w:lineRule="exact"/>
        <w:ind w:right="4321"/>
        <w:jc w:val="both"/>
        <w:rPr>
          <w:rFonts w:ascii="Times New Roman" w:hAnsi="Times New Roman"/>
          <w:bCs/>
          <w:sz w:val="28"/>
          <w:szCs w:val="28"/>
        </w:rPr>
      </w:pPr>
      <w:r>
        <w:rPr>
          <w:rFonts w:ascii="Times New Roman" w:hAnsi="Times New Roman"/>
          <w:bCs/>
          <w:sz w:val="28"/>
          <w:szCs w:val="28"/>
        </w:rPr>
        <w:t>ПОЛОЖЕНИЕ</w:t>
      </w:r>
    </w:p>
    <w:p w:rsidR="003A2E55" w:rsidRDefault="003A2E55" w:rsidP="003A2E55">
      <w:pPr>
        <w:autoSpaceDE w:val="0"/>
        <w:autoSpaceDN w:val="0"/>
        <w:adjustRightInd w:val="0"/>
        <w:spacing w:after="0" w:line="280" w:lineRule="exact"/>
        <w:ind w:right="4321"/>
        <w:jc w:val="both"/>
        <w:rPr>
          <w:rFonts w:ascii="Times New Roman" w:hAnsi="Times New Roman"/>
          <w:bCs/>
          <w:sz w:val="28"/>
          <w:szCs w:val="28"/>
        </w:rPr>
      </w:pPr>
    </w:p>
    <w:p w:rsidR="003A2E55" w:rsidRDefault="003A2E55" w:rsidP="003A2E55">
      <w:pPr>
        <w:autoSpaceDE w:val="0"/>
        <w:autoSpaceDN w:val="0"/>
        <w:adjustRightInd w:val="0"/>
        <w:spacing w:after="0" w:line="280" w:lineRule="exact"/>
        <w:ind w:right="4321"/>
        <w:rPr>
          <w:rFonts w:ascii="Times New Roman" w:hAnsi="Times New Roman"/>
          <w:sz w:val="28"/>
          <w:szCs w:val="28"/>
        </w:rPr>
      </w:pPr>
      <w:r>
        <w:rPr>
          <w:rFonts w:ascii="Times New Roman" w:hAnsi="Times New Roman"/>
          <w:sz w:val="28"/>
          <w:szCs w:val="28"/>
        </w:rPr>
        <w:t xml:space="preserve">о дивидендной политике ОАО «Белагропромбанк» </w:t>
      </w:r>
    </w:p>
    <w:p w:rsidR="003A2E55" w:rsidRDefault="003A2E55" w:rsidP="003A2E55">
      <w:pPr>
        <w:autoSpaceDE w:val="0"/>
        <w:autoSpaceDN w:val="0"/>
        <w:adjustRightInd w:val="0"/>
        <w:spacing w:after="0" w:line="240" w:lineRule="auto"/>
        <w:jc w:val="both"/>
        <w:rPr>
          <w:rFonts w:ascii="Times New Roman" w:hAnsi="Times New Roman"/>
          <w:sz w:val="28"/>
          <w:szCs w:val="28"/>
        </w:rPr>
      </w:pPr>
    </w:p>
    <w:p w:rsidR="003A2E55" w:rsidRDefault="003A2E55" w:rsidP="003A2E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ГЛАВА 1</w:t>
      </w:r>
    </w:p>
    <w:p w:rsidR="003A2E55" w:rsidRDefault="003A2E55" w:rsidP="003A2E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ОБЩИЕ ПОЛОЖЕНИЯ</w:t>
      </w:r>
    </w:p>
    <w:p w:rsidR="003A2E55" w:rsidRDefault="003A2E55" w:rsidP="003A2E55">
      <w:pPr>
        <w:spacing w:after="0" w:line="240" w:lineRule="auto"/>
        <w:jc w:val="center"/>
        <w:rPr>
          <w:rFonts w:ascii="Times New Roman" w:eastAsia="Times New Roman" w:hAnsi="Times New Roman"/>
          <w:color w:val="000000"/>
          <w:spacing w:val="-4"/>
          <w:sz w:val="28"/>
          <w:szCs w:val="28"/>
          <w:lang w:eastAsia="ru-RU"/>
        </w:rPr>
      </w:pPr>
    </w:p>
    <w:p w:rsidR="003A2E55" w:rsidRDefault="003A2E55" w:rsidP="003A2E55">
      <w:pPr>
        <w:spacing w:after="0" w:line="240" w:lineRule="auto"/>
        <w:ind w:firstLine="709"/>
        <w:jc w:val="both"/>
        <w:rPr>
          <w:rFonts w:ascii="Times New Roman" w:eastAsia="Times New Roman" w:hAnsi="Times New Roman"/>
          <w:spacing w:val="-4"/>
          <w:sz w:val="28"/>
          <w:szCs w:val="28"/>
          <w:lang w:eastAsia="ru-RU"/>
        </w:rPr>
      </w:pPr>
      <w:r>
        <w:rPr>
          <w:rFonts w:ascii="Times New Roman" w:eastAsia="Times New Roman" w:hAnsi="Times New Roman"/>
          <w:color w:val="000000"/>
          <w:spacing w:val="-4"/>
          <w:sz w:val="28"/>
          <w:szCs w:val="28"/>
          <w:lang w:eastAsia="ru-RU"/>
        </w:rPr>
        <w:t xml:space="preserve">1. Положение о дивидендной политике ОАО «Белагропромбанк» (далее – Положение) разработано в соответствии с законодательством, а также Методическими рекомендациями по организации корпоративного управления в акционерных обществах с участием государства, утвержденными постановлением Министерства экономики Республики Беларусь, Государственного комитета по имуществу Республики Беларусь от 05.07.2016 № 45/14, приказом Министерства финансов Республики </w:t>
      </w:r>
      <w:r>
        <w:rPr>
          <w:rFonts w:ascii="Times New Roman" w:eastAsia="Times New Roman" w:hAnsi="Times New Roman"/>
          <w:spacing w:val="-4"/>
          <w:sz w:val="28"/>
          <w:szCs w:val="28"/>
          <w:lang w:eastAsia="ru-RU"/>
        </w:rPr>
        <w:t>Беларусь от 18.08.2007 № 293 «О применении Свода правил корпоративного поведения» и Уставом ОАО «Белагропромбанк» (далее – Банк).</w:t>
      </w:r>
    </w:p>
    <w:p w:rsidR="003A2E55" w:rsidRDefault="003A2E55" w:rsidP="003A2E55">
      <w:pPr>
        <w:spacing w:after="0" w:line="240" w:lineRule="auto"/>
        <w:ind w:firstLine="709"/>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Положение является локальным правовым актом Банка, регулирующим принятие решения о выплате дивидендов, порядок начисления, расчета размера дивидендов по акциям Банка и выплаты дивидендов по акциям Банка, в том числе условия, сроки и формы выплаты.</w:t>
      </w:r>
    </w:p>
    <w:p w:rsidR="003A2E55" w:rsidRDefault="003A2E55" w:rsidP="003A2E55">
      <w:pPr>
        <w:spacing w:after="0" w:line="240" w:lineRule="auto"/>
        <w:ind w:firstLine="709"/>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2. Основными принципами дивидендной политики Банка являются:</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spacing w:val="-4"/>
          <w:sz w:val="28"/>
          <w:szCs w:val="28"/>
          <w:lang w:eastAsia="ru-RU"/>
        </w:rPr>
        <w:t xml:space="preserve">соблюдение норм Закона Республики Беларусь «О хозяйственных обществах» и иных нормативных правовых актов, Устава и локальных правовых актов Банка, в том числе соответствие принятой в Банке практики начисления </w:t>
      </w:r>
      <w:r>
        <w:rPr>
          <w:rFonts w:ascii="Times New Roman" w:eastAsia="Times New Roman" w:hAnsi="Times New Roman"/>
          <w:color w:val="000000"/>
          <w:spacing w:val="-4"/>
          <w:sz w:val="28"/>
          <w:szCs w:val="28"/>
          <w:lang w:eastAsia="ru-RU"/>
        </w:rPr>
        <w:t>и выплаты (объявления) дивидендов законодательству;</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соблюдение прав и интересов акционеров;</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стремление соответствовать высоким стандартам корпоративного управления;</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обеспечение заинтересованности руководства и акционеров в повышении прибыльности Банка;</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повышение инвестиционной привлекательности Банка;</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обеспечение положительной динамики величины дивидендных выплат при условии роста чистой прибыли Банка;</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стремление к обеспечению наиболее комфортного для акционеров способа получения дивидендов;</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стремление выплачивать дивиденды в короткие сроки;</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обеспечение максимальной прозрачности механизма определения размера дивиденда.</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3. Дивидендом является часть чистой прибыли Банка, подлежащая распределению среди акционеров, приходящаяся на одну простую (обыкновенную) или привилегированную акцию.</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lastRenderedPageBreak/>
        <w:t>4. Объявлени</w:t>
      </w:r>
      <w:r w:rsidR="00601109">
        <w:rPr>
          <w:rFonts w:ascii="Times New Roman" w:eastAsia="Times New Roman" w:hAnsi="Times New Roman"/>
          <w:color w:val="000000"/>
          <w:spacing w:val="-4"/>
          <w:sz w:val="28"/>
          <w:szCs w:val="28"/>
          <w:lang w:eastAsia="ru-RU"/>
        </w:rPr>
        <w:t>е и выплата дивидендов производя</w:t>
      </w:r>
      <w:r>
        <w:rPr>
          <w:rFonts w:ascii="Times New Roman" w:eastAsia="Times New Roman" w:hAnsi="Times New Roman"/>
          <w:color w:val="000000"/>
          <w:spacing w:val="-4"/>
          <w:sz w:val="28"/>
          <w:szCs w:val="28"/>
          <w:lang w:eastAsia="ru-RU"/>
        </w:rPr>
        <w:t>тся в соответствии с решением Общего собрания акционеров Банка по результатам года на основании данных годовой бухгалтерской (финансовой) отчетности.</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5. Размер и срок выплаты дивидендов по простым (обыкновенным) акциям Банка устанавливаются и утверждаются Общим собранием акционеров Банка.</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Акционеры – владельцы привилегированных акций Банка имеют право на получение части прибыли Банка в виде дивидендов в размере 15 процентов от номинальной стоимости акций. Дивиденды по привилегированным акциям Банка выплачиваются в срок, не превышающий шестидесяти дней со дня принятия Общим собранием акционеров Банка соответствующего решения об объявлении и выплате дивидендов.</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6. Размер дивидендов объявляется в денежных единицах Республики Беларусь в расчете на одну акцию соответствующей категории.</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7. Дивиденды выплачиваются из средств фонда дивидендов Банка.</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8. Дивиденды не начисляются по акциям Банка собственной эмиссии, поступившим в распоряжение Банка.</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9. Выплата объявленных Общим собранием акционеров Банка дивидендов является обязательной.</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Дивиденды не объявляются и не выплачиваются в случаях, установленных законодательством.</w:t>
      </w:r>
    </w:p>
    <w:p w:rsidR="003A2E55" w:rsidRDefault="003A2E55" w:rsidP="003A2E55">
      <w:pPr>
        <w:autoSpaceDE w:val="0"/>
        <w:autoSpaceDN w:val="0"/>
        <w:adjustRightInd w:val="0"/>
        <w:spacing w:after="0" w:line="240" w:lineRule="auto"/>
        <w:jc w:val="center"/>
        <w:outlineLvl w:val="0"/>
        <w:rPr>
          <w:rFonts w:ascii="Times New Roman" w:hAnsi="Times New Roman"/>
          <w:sz w:val="28"/>
          <w:szCs w:val="28"/>
        </w:rPr>
      </w:pPr>
    </w:p>
    <w:p w:rsidR="003A2E55" w:rsidRDefault="003A2E55" w:rsidP="003A2E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ГЛАВА 2</w:t>
      </w:r>
    </w:p>
    <w:p w:rsidR="003A2E55" w:rsidRDefault="003A2E55" w:rsidP="003A2E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ПРИНЯТИЕ РЕШЕНИЯ О ВЫПЛАТЕ ДИВИДЕНДОВ</w:t>
      </w:r>
    </w:p>
    <w:p w:rsidR="003A2E55" w:rsidRDefault="003A2E55" w:rsidP="003A2E55">
      <w:pPr>
        <w:spacing w:after="0" w:line="240" w:lineRule="auto"/>
        <w:ind w:firstLine="720"/>
        <w:jc w:val="both"/>
        <w:rPr>
          <w:rFonts w:ascii="Times New Roman" w:eastAsia="Times New Roman" w:hAnsi="Times New Roman"/>
          <w:color w:val="000000"/>
          <w:spacing w:val="-4"/>
          <w:sz w:val="28"/>
          <w:szCs w:val="28"/>
          <w:lang w:eastAsia="ru-RU"/>
        </w:rPr>
      </w:pP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10. Предварительные расчеты размера дивидендов на одну акцию осуществляются с учетом полученной Банком прибыли, общего количества акций и исчисления части прибыли Банка, подлежащей в соответствии с законодательством перечислению в доход соответствующего бюджета.</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Рекомендуемый для выплаты размер дивидендов указывается в белорусских рублях с учетом пяти знаков после запятой. При осуществлении предварительных расчетов дивидендов на одну акцию округление размера дивидендов производится с учетом пяти знаков после запятой в порядке, предусмотренном частью третьей пункта 17 настоящего Положения.</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11. Предварительные расчеты размера дивидендов на одну акцию вносятся на рассмотрение Наблюдательным советом Банка для определения рекомендуемого им Общему собранию акционеров Банка размера дивидендов и срока их выплаты.</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Определение рекомендуемого размера дивидендов и срока их выплаты относится к компетенции Наблюдательного совета Банка.</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12. Общее собрание акционеров Банка принимает решение:</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о размере прибыли, направляемой в фонд дивидендов;</w:t>
      </w:r>
    </w:p>
    <w:p w:rsidR="008F223D" w:rsidRDefault="008F223D" w:rsidP="008F223D">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о размере дивиденда на одну простую (обыкновенную) или привилегированную акцию;</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о сроке выплаты дивидендов.</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lastRenderedPageBreak/>
        <w:t>13. Общее собрание акционеров Банка вправе принять решение о невыплате дивидендов по акциям Банка в случае недостаточности прибыли или убыточности и в иных случаях в соответствии с нормативными правовыми актами.</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14. Решение Общего собрания акционеров Банка о размере и сроке выплаты дивидендов доводится до акционеров в порядке, установленном Уставом Банка.</w:t>
      </w:r>
    </w:p>
    <w:p w:rsidR="003A2E55" w:rsidRDefault="003A2E55" w:rsidP="003A2E55">
      <w:pPr>
        <w:spacing w:after="0" w:line="240" w:lineRule="auto"/>
        <w:ind w:firstLine="720"/>
        <w:jc w:val="both"/>
        <w:rPr>
          <w:rFonts w:ascii="Times New Roman" w:eastAsia="Times New Roman" w:hAnsi="Times New Roman"/>
          <w:color w:val="000000"/>
          <w:spacing w:val="-4"/>
          <w:sz w:val="28"/>
          <w:szCs w:val="28"/>
          <w:lang w:eastAsia="ru-RU"/>
        </w:rPr>
      </w:pPr>
    </w:p>
    <w:p w:rsidR="003A2E55" w:rsidRDefault="003A2E55" w:rsidP="003A2E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ГЛАВА 3</w:t>
      </w:r>
    </w:p>
    <w:p w:rsidR="003A2E55" w:rsidRDefault="003A2E55" w:rsidP="003A2E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ПОРЯДОК НАЧИСЛЕНИЯ И ВЫПЛАТЫ ДИВИДЕНДОВ</w:t>
      </w:r>
    </w:p>
    <w:p w:rsidR="003A2E55" w:rsidRDefault="003A2E55" w:rsidP="003A2E55">
      <w:pPr>
        <w:spacing w:after="0" w:line="240" w:lineRule="auto"/>
        <w:ind w:firstLine="720"/>
        <w:jc w:val="both"/>
        <w:rPr>
          <w:rFonts w:ascii="Times New Roman" w:eastAsia="Times New Roman" w:hAnsi="Times New Roman"/>
          <w:color w:val="000000"/>
          <w:spacing w:val="-4"/>
          <w:sz w:val="28"/>
          <w:szCs w:val="28"/>
          <w:lang w:eastAsia="ru-RU"/>
        </w:rPr>
      </w:pP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15. В соответствии с реестром акционеров, на основании которого был составлен список лиц, имеющих право на участие в Общем собрании акционеров Банка, принявшем решение о выплате дивидендов, депозитарий ценных бумаг Банка формирует Список акционеров, имеющих право на получение дивидендов (далее – Список).</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Список формируется программным способом и хранится в электронном виде в порядке и в течение сроков, установленных законодательством. В необходимых случаях список выводится на бумажный носитель, визируется начальником депозитария ценных бумаг Управления ценных бумаг (лицом, исполняющим его обязанности) или заместителем начальника депозитария ценных бумаг Управления ценных бумаг, подписывается начальником Управления ценных бумаг (его заместителем) либо лицом, исполняющим его обязанности, и скрепляется печатью Управления ценных бумаг.</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16. При составлении Списка Банк не несет ответственность за:</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невключение в Список акционеров Банка, которые не осуществили в соответствии с законодательством переоформление прав собственности на акции Банка;</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несоответствие (отсутствие) сведений об акционере, содержащихся в Списке (адрес, наименование, Ф.И.О., номер счета для зачисления дивидендов и другие реквизиты анкеты депонента), в случае если эти сведения изменились с момента их представления в Банк и об их изменении Банк не был извещен в установленном законодательством порядке.</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17. На основании решения Общего собрания акционеров Банка о выплате дивидендов и сформированного Списка депозитарий ценных бумаг Банка формирует ведомости начисления дивидендов.</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Ведомости начисления дивидендов составляются отдельно по юридическим лицам и физическим лицам в разрезе региональных дирекций Банка и центрального аппарата Банка по форме согласно приложению 1. По юридическим лицам – государственным органам ведомость начисления дивидендов </w:t>
      </w:r>
      <w:r w:rsidR="00601109">
        <w:rPr>
          <w:rFonts w:ascii="Times New Roman" w:eastAsia="Times New Roman" w:hAnsi="Times New Roman"/>
          <w:color w:val="000000"/>
          <w:spacing w:val="-4"/>
          <w:sz w:val="28"/>
          <w:szCs w:val="28"/>
          <w:lang w:eastAsia="ru-RU"/>
        </w:rPr>
        <w:t>составляется по форме согласно п</w:t>
      </w:r>
      <w:r>
        <w:rPr>
          <w:rFonts w:ascii="Times New Roman" w:eastAsia="Times New Roman" w:hAnsi="Times New Roman"/>
          <w:color w:val="000000"/>
          <w:spacing w:val="-4"/>
          <w:sz w:val="28"/>
          <w:szCs w:val="28"/>
          <w:lang w:eastAsia="ru-RU"/>
        </w:rPr>
        <w:t>риложению 2.</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bookmarkStart w:id="1" w:name="Par70"/>
      <w:bookmarkEnd w:id="1"/>
      <w:r>
        <w:rPr>
          <w:rFonts w:ascii="Times New Roman" w:eastAsia="Times New Roman" w:hAnsi="Times New Roman"/>
          <w:color w:val="000000"/>
          <w:spacing w:val="-4"/>
          <w:sz w:val="28"/>
          <w:szCs w:val="28"/>
          <w:lang w:eastAsia="ru-RU"/>
        </w:rPr>
        <w:t>В ведомости начисления дивидендов суммы начисленных дивидендов, налоговой базы, удерживаемых налогов и дивидендов, причитающихся к выплате, указываются в белорусских рублях с точностью до двух десятичных знаков после запятой. Округление до двух десятичных знаков после запятой (целая часть – белорусские рубли, дробная часть – копейки) производится математическим способом с учетом третьей цифры после запятой в следующем порядке:</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lastRenderedPageBreak/>
        <w:t>если третья цифра после запятой больше или равна 5, то вторая цифра после запятой увеличивается на единицу;</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если третья цифра после запятой меньше 5, то увеличение не производится.</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В случае если сумма дивидендов, причитающихся к выплате, меньше одной минимальной денежной единицы Республики Беларусь, в ведомости начисления дивидендов в графе «Сумма дивидендов для перечисления акционерам» проставляется сумма к выплате в размере 1 копейки для последующего перечисления акционерам в соответствии с представленными банковскими реквизитами.</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Ведомости начисления дивидендов формируются программным способом, выводятся на бумажный носитель в одном экземпляре, подписываются начальником Управления ценных бумаг (его заместителем) либо лицом, исполняющим его обязанности, и главным бухгалтером или заместителем главного бухгалтера, осуществляющим непосредственное взаимодействие с Управлением ценных бумаг в соответствии с приказом о распределении обязанностей между главным бухгалтером Банка и его заместителями, и скрепляются печатью Банка.</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Ведомости начисления дивидендов помещаются в отдельную папку и хранятся в депозитарии ценных бумаг Банка в соответствии с утвержденной номенклатурой дел.</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18. Отражение в бухгалтерском учете операций по начислению и выплате дивидендов осуществляется в соответствии с локальным правовым актом Банка, регламентирующим порядок взаимодействия его структурных подразделений при начислении и выплате дивидендов, утвержденным Правлением Банка.</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bookmarkStart w:id="2" w:name="Par81"/>
      <w:bookmarkEnd w:id="2"/>
      <w:r>
        <w:rPr>
          <w:rFonts w:ascii="Times New Roman" w:eastAsia="Times New Roman" w:hAnsi="Times New Roman"/>
          <w:color w:val="000000"/>
          <w:spacing w:val="-4"/>
          <w:sz w:val="28"/>
          <w:szCs w:val="28"/>
          <w:lang w:eastAsia="ru-RU"/>
        </w:rPr>
        <w:t>Выплата дивидендов акционерам Банка осуществляется в порядке, установленном нормативными правовыми актами:</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физическим лицам как наличными денежными средствами, так и в безналичном порядке;</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юридическим лицам – только в безналичном порядке.</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bookmarkStart w:id="3" w:name="Par87"/>
      <w:bookmarkEnd w:id="3"/>
      <w:r>
        <w:rPr>
          <w:rFonts w:ascii="Times New Roman" w:eastAsia="Times New Roman" w:hAnsi="Times New Roman"/>
          <w:color w:val="000000"/>
          <w:spacing w:val="-4"/>
          <w:sz w:val="28"/>
          <w:szCs w:val="28"/>
          <w:lang w:eastAsia="ru-RU"/>
        </w:rPr>
        <w:t>19. Сумма дивидендов, причитающаяся каждому акционеру, рассчитывается по каждой категории акций путем умножения объявленного на одну акцию размера дивидендов на число принадлежащих акционеру акций данной категории.</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20. Дивиденды по акциям, находящимся в республиканской и (или) коммунальной собственности и принадлежащим Республике Беларусь либо административно-территориальным единицам, выплачиваются в размере положительной разницы между суммой дивидендов, рассчитанных в соответствии с п. 19 настоящего Положения, и частью прибыли Банка, подлежащей в соответствии с законодательством перечислению в доход соответствующего бюджета.</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Выплата дивидендов Республике Беларусь и административно-территориальным единицам по акциям, находящимся в республиканской и (или) коммунальной собственности, производится на основании ведомостей начисления дивидендов с учетом суммы прибыли, перечисленной в соответствии с законодательством в доход соответствующего бюджета.</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lastRenderedPageBreak/>
        <w:t>21. Налогообложение дивидендов осуществляется в соответствии с законодательством.</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22. Дивиденды начинают выплачиваться с даты, определенной решением Общего собрания акционеров о выплате дивидендов.</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Дивиденды по акциям, находящимся в республиканской и (или) коммунальной собственности и принадлежащим Республике Беларусь либо административно-территориальным единицам, определяемые в размере положительной разницы между суммой дивидендов, рассчитанных в соответствии с пунктом 19 настоящего Положения, и частью прибыли Банка, подлежащей в соответствии с законодательством перечислению в доход соответствующего бюджета, перечисляются в доход соответствующего бюджета в 10-дневный срок с объявленной Общим собранием акционеров Банка даты их выплаты, если иное не установлено законодательством.</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Часть прибыли Банка, подлежащей в соответствии с законодательством перечислению в доход соответствующего бюджета, перечисляется в соответствующий бюджет в сроки, установленные законодательством.</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В случае если Общим собранием акционеров Банка срок выплаты дивидендов не определен, он не должен превышать шестидесяти дней со дня принятия решения об объявлении и выплате дивидендов.</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23. Начисленные, но не востребованные акционерами дивиденды учитываются в течение трех лет на балансовом счете 6662 «Дивиденды к выплате».</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По истечении трех лет суммы начисленных, но не востребованных акционерами дивидендов относятся на доходы Банка. Акционер Банка вправе получить начисленные, но невостребованные дивиденды независимо от срока их начисления. Дивиденды, начисленные на акции Банка, признанные впоследствии бесхозяйными и поступившие в собственность Банка на основании решения суда или по иным, не запрещенным законодательством основаниям, относятся на доходы Банка до истечения указанного срока.</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При наличии надлежащего подтверждения факта ликвидации юридического лица – акционера Банка, в отношении которого в Едином государственном регистре юридических лиц и индивидуальных предпринимателей содержится запись об исключении из него, начисленные и невостребованные дивиденды переходят в собственность Банка и относятся на доходы Банка в силу прекращения обязательства согласно статье 389 Гражданского кодекса Республики Беларусь в установленном порядке.</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24. Проценты на невостребованные акционерами дивиденды не начисляются.</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25. Список, ведомости начисления дивидендов, другие документы, содержащие сведения об акционерах и о размере причитающихся им дивидендов, относятся к документам Банка, содержащим сведения из реестра акционеров, и в соответствии с законодательством и локальными правовыми актами Банка подлежат защите от утраты либо несанкционированного доступа, копирования и тиражирования.</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lastRenderedPageBreak/>
        <w:t>26. В случае если отдельные нормы настоящего Положения вступят в противоречие с законодательством и (или) Уставом Банка, они утрачивают силу и применяются соответствующие нормы законодательства и (или) Устава Банка.</w:t>
      </w:r>
    </w:p>
    <w:p w:rsidR="003A2E55" w:rsidRDefault="003A2E55" w:rsidP="003A2E55">
      <w:pPr>
        <w:spacing w:after="0" w:line="24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Недействительность отдельных норм настоящего Положения не влечет недействительности других норм и Положения в целом.</w:t>
      </w:r>
    </w:p>
    <w:p w:rsidR="003A2E55" w:rsidRPr="00E96633" w:rsidRDefault="003A2E55" w:rsidP="003A2E55">
      <w:pPr>
        <w:pStyle w:val="ConsPlusNormal"/>
        <w:jc w:val="both"/>
        <w:rPr>
          <w:rFonts w:ascii="Times New Roman" w:hAnsi="Times New Roman" w:cs="Times New Roman"/>
          <w:color w:val="000000"/>
          <w:spacing w:val="-4"/>
          <w:sz w:val="28"/>
          <w:szCs w:val="28"/>
          <w:lang w:val="ru-RU"/>
        </w:rPr>
      </w:pPr>
      <w:r w:rsidRPr="00E96633">
        <w:rPr>
          <w:rFonts w:ascii="Times New Roman" w:hAnsi="Times New Roman" w:cs="Times New Roman"/>
          <w:color w:val="000000"/>
          <w:spacing w:val="-4"/>
          <w:sz w:val="28"/>
          <w:szCs w:val="28"/>
          <w:lang w:val="ru-RU"/>
        </w:rPr>
        <w:t>Управление ценных бумаг</w:t>
      </w:r>
    </w:p>
    <w:p w:rsidR="003A2E55" w:rsidRDefault="003A2E55" w:rsidP="003A2E55">
      <w:pPr>
        <w:rPr>
          <w:rFonts w:eastAsia="Times New Roman" w:cs="Calibri"/>
          <w:szCs w:val="20"/>
        </w:rPr>
      </w:pPr>
      <w:r>
        <w:br w:type="page"/>
      </w:r>
    </w:p>
    <w:p w:rsidR="003A2E55" w:rsidRDefault="003A2E55" w:rsidP="003A2E55">
      <w:pPr>
        <w:spacing w:after="0" w:line="240" w:lineRule="auto"/>
        <w:rPr>
          <w:rFonts w:ascii="Times New Roman" w:hAnsi="Times New Roman"/>
          <w:sz w:val="28"/>
          <w:szCs w:val="28"/>
          <w:lang w:eastAsia="ru-RU"/>
        </w:rPr>
        <w:sectPr w:rsidR="003A2E55" w:rsidSect="0065355F">
          <w:headerReference w:type="default" r:id="rId8"/>
          <w:pgSz w:w="11906" w:h="16838"/>
          <w:pgMar w:top="1135" w:right="567" w:bottom="851" w:left="1701" w:header="720" w:footer="720" w:gutter="0"/>
          <w:cols w:space="720"/>
          <w:titlePg/>
          <w:docGrid w:linePitch="299"/>
        </w:sectPr>
      </w:pPr>
    </w:p>
    <w:p w:rsidR="003A2E55" w:rsidRPr="003A2E55" w:rsidRDefault="003A2E55" w:rsidP="003A2E55">
      <w:pPr>
        <w:pStyle w:val="ConsPlusNormal"/>
        <w:spacing w:line="280" w:lineRule="exact"/>
        <w:ind w:left="9072"/>
        <w:jc w:val="both"/>
        <w:rPr>
          <w:rFonts w:ascii="Times New Roman" w:eastAsia="Calibri" w:hAnsi="Times New Roman" w:cs="Times New Roman"/>
          <w:sz w:val="28"/>
          <w:szCs w:val="28"/>
          <w:lang w:val="ru-RU"/>
        </w:rPr>
      </w:pPr>
      <w:r w:rsidRPr="003A2E55">
        <w:rPr>
          <w:rFonts w:ascii="Times New Roman" w:hAnsi="Times New Roman" w:cs="Times New Roman"/>
          <w:sz w:val="28"/>
          <w:szCs w:val="28"/>
          <w:lang w:val="ru-RU"/>
        </w:rPr>
        <w:lastRenderedPageBreak/>
        <w:t>Приложение 1</w:t>
      </w:r>
    </w:p>
    <w:p w:rsidR="003A2E55" w:rsidRPr="003A2E55" w:rsidRDefault="003A2E55" w:rsidP="003A2E55">
      <w:pPr>
        <w:pStyle w:val="ConsPlusNormal"/>
        <w:spacing w:line="280" w:lineRule="exact"/>
        <w:ind w:left="9072"/>
        <w:jc w:val="both"/>
        <w:rPr>
          <w:rFonts w:ascii="Times New Roman" w:hAnsi="Times New Roman" w:cs="Times New Roman"/>
          <w:sz w:val="28"/>
          <w:szCs w:val="28"/>
          <w:lang w:val="ru-RU"/>
        </w:rPr>
      </w:pPr>
      <w:r w:rsidRPr="003A2E55">
        <w:rPr>
          <w:rFonts w:ascii="Times New Roman" w:hAnsi="Times New Roman" w:cs="Times New Roman"/>
          <w:sz w:val="28"/>
          <w:szCs w:val="28"/>
          <w:lang w:val="ru-RU"/>
        </w:rPr>
        <w:t>к Положению о дивидендной политике</w:t>
      </w:r>
    </w:p>
    <w:p w:rsidR="003A2E55" w:rsidRPr="003A2E55" w:rsidRDefault="003A2E55" w:rsidP="003A2E55">
      <w:pPr>
        <w:pStyle w:val="ConsPlusNormal"/>
        <w:spacing w:line="280" w:lineRule="exact"/>
        <w:ind w:left="9072"/>
        <w:jc w:val="both"/>
        <w:rPr>
          <w:rFonts w:ascii="Times New Roman" w:hAnsi="Times New Roman" w:cs="Times New Roman"/>
          <w:sz w:val="28"/>
          <w:szCs w:val="28"/>
          <w:lang w:val="ru-RU"/>
        </w:rPr>
      </w:pPr>
      <w:r w:rsidRPr="003A2E55">
        <w:rPr>
          <w:rFonts w:ascii="Times New Roman" w:hAnsi="Times New Roman" w:cs="Times New Roman"/>
          <w:sz w:val="28"/>
          <w:szCs w:val="28"/>
          <w:lang w:val="ru-RU"/>
        </w:rPr>
        <w:t>ОАО «Белагропромбанк»</w:t>
      </w:r>
    </w:p>
    <w:p w:rsidR="003A2E55" w:rsidRPr="003A2E55" w:rsidRDefault="003A2E55" w:rsidP="003A2E55">
      <w:pPr>
        <w:pStyle w:val="ConsPlusNormal"/>
        <w:spacing w:line="280" w:lineRule="exact"/>
        <w:ind w:left="9072"/>
        <w:jc w:val="both"/>
        <w:rPr>
          <w:lang w:val="ru-RU"/>
        </w:rPr>
      </w:pPr>
    </w:p>
    <w:p w:rsidR="003A2E55" w:rsidRPr="003A2E55" w:rsidRDefault="003A2E55" w:rsidP="003A2E55">
      <w:pPr>
        <w:pStyle w:val="ConsPlusNormal"/>
        <w:spacing w:line="280" w:lineRule="exact"/>
        <w:ind w:left="9072"/>
        <w:jc w:val="both"/>
        <w:rPr>
          <w:rFonts w:ascii="Times New Roman" w:hAnsi="Times New Roman" w:cs="Times New Roman"/>
          <w:sz w:val="24"/>
          <w:szCs w:val="24"/>
          <w:lang w:val="ru-RU"/>
        </w:rPr>
      </w:pPr>
      <w:bookmarkStart w:id="4" w:name="Par129"/>
      <w:bookmarkEnd w:id="4"/>
      <w:r w:rsidRPr="003A2E55">
        <w:rPr>
          <w:rFonts w:ascii="Times New Roman" w:hAnsi="Times New Roman" w:cs="Times New Roman"/>
          <w:sz w:val="24"/>
          <w:szCs w:val="24"/>
          <w:lang w:val="ru-RU"/>
        </w:rPr>
        <w:t>Примерная форма</w:t>
      </w:r>
    </w:p>
    <w:p w:rsidR="003A2E55" w:rsidRPr="003A2E55" w:rsidRDefault="003A2E55" w:rsidP="003A2E55">
      <w:pPr>
        <w:pStyle w:val="ConsPlusNormal"/>
        <w:spacing w:line="280" w:lineRule="exact"/>
        <w:ind w:left="9072"/>
        <w:jc w:val="both"/>
        <w:rPr>
          <w:rFonts w:ascii="Times New Roman" w:hAnsi="Times New Roman" w:cs="Times New Roman"/>
          <w:sz w:val="24"/>
          <w:szCs w:val="24"/>
          <w:lang w:val="ru-RU"/>
        </w:rPr>
      </w:pPr>
    </w:p>
    <w:p w:rsidR="003A2E55" w:rsidRPr="003A2E55" w:rsidRDefault="003A2E55" w:rsidP="003A2E55">
      <w:pPr>
        <w:pStyle w:val="ConsPlusNonformat"/>
        <w:jc w:val="center"/>
        <w:rPr>
          <w:rFonts w:ascii="Times New Roman" w:hAnsi="Times New Roman" w:cs="Times New Roman"/>
          <w:sz w:val="24"/>
          <w:szCs w:val="24"/>
          <w:lang w:val="ru-RU"/>
        </w:rPr>
      </w:pPr>
      <w:r w:rsidRPr="003A2E55">
        <w:rPr>
          <w:rFonts w:ascii="Times New Roman" w:hAnsi="Times New Roman" w:cs="Times New Roman"/>
          <w:sz w:val="24"/>
          <w:szCs w:val="24"/>
          <w:lang w:val="ru-RU"/>
        </w:rPr>
        <w:t>Открытое акционерное общество «Белагропромбанк»</w:t>
      </w:r>
    </w:p>
    <w:p w:rsidR="003A2E55" w:rsidRPr="003A2E55" w:rsidRDefault="003A2E55" w:rsidP="003A2E55">
      <w:pPr>
        <w:pStyle w:val="ConsPlusNonformat"/>
        <w:jc w:val="center"/>
        <w:rPr>
          <w:rFonts w:ascii="Times New Roman" w:hAnsi="Times New Roman" w:cs="Times New Roman"/>
          <w:sz w:val="24"/>
          <w:szCs w:val="24"/>
          <w:lang w:val="ru-RU"/>
        </w:rPr>
      </w:pPr>
      <w:r w:rsidRPr="003A2E55">
        <w:rPr>
          <w:rFonts w:ascii="Times New Roman" w:hAnsi="Times New Roman" w:cs="Times New Roman"/>
          <w:sz w:val="24"/>
          <w:szCs w:val="24"/>
          <w:lang w:val="ru-RU"/>
        </w:rPr>
        <w:t>220036, г. Минск, пр. Жукова, дом 3, тел/факс</w:t>
      </w:r>
    </w:p>
    <w:p w:rsidR="003A2E55" w:rsidRPr="003A2E55" w:rsidRDefault="003A2E55" w:rsidP="003A2E55">
      <w:pPr>
        <w:pStyle w:val="ConsPlusNonformat"/>
        <w:jc w:val="both"/>
        <w:rPr>
          <w:sz w:val="24"/>
          <w:szCs w:val="24"/>
          <w:lang w:val="ru-RU"/>
        </w:rPr>
      </w:pPr>
      <w:r w:rsidRPr="003A2E55">
        <w:rPr>
          <w:sz w:val="24"/>
          <w:szCs w:val="24"/>
          <w:lang w:val="ru-RU"/>
        </w:rPr>
        <w:t xml:space="preserve"> ________________________________________________________________________</w:t>
      </w:r>
    </w:p>
    <w:p w:rsidR="003A2E55" w:rsidRPr="003A2E55" w:rsidRDefault="003A2E55" w:rsidP="003A2E55">
      <w:pPr>
        <w:pStyle w:val="ConsPlusNonformat"/>
        <w:jc w:val="both"/>
        <w:rPr>
          <w:sz w:val="24"/>
          <w:szCs w:val="24"/>
          <w:lang w:val="ru-RU"/>
        </w:rPr>
      </w:pPr>
      <w:r w:rsidRPr="003A2E55">
        <w:rPr>
          <w:sz w:val="24"/>
          <w:szCs w:val="24"/>
          <w:lang w:val="ru-RU"/>
        </w:rPr>
        <w:t xml:space="preserve">                      </w:t>
      </w:r>
      <w:r w:rsidRPr="003A2E55">
        <w:rPr>
          <w:rFonts w:ascii="Times New Roman" w:hAnsi="Times New Roman" w:cs="Times New Roman"/>
          <w:sz w:val="24"/>
          <w:szCs w:val="24"/>
          <w:lang w:val="ru-RU"/>
        </w:rPr>
        <w:t>(Наименование банка, БИК банка)</w:t>
      </w:r>
    </w:p>
    <w:p w:rsidR="003A2E55" w:rsidRPr="003A2E55" w:rsidRDefault="003A2E55" w:rsidP="003A2E55">
      <w:pPr>
        <w:pStyle w:val="ConsPlusNonformat"/>
        <w:jc w:val="both"/>
        <w:rPr>
          <w:sz w:val="24"/>
          <w:szCs w:val="24"/>
          <w:lang w:val="ru-RU"/>
        </w:rPr>
      </w:pPr>
    </w:p>
    <w:p w:rsidR="003A2E55" w:rsidRPr="003A2E55" w:rsidRDefault="003A2E55" w:rsidP="003A2E55">
      <w:pPr>
        <w:pStyle w:val="ConsPlusNonformat"/>
        <w:jc w:val="both"/>
        <w:rPr>
          <w:rFonts w:ascii="Times New Roman" w:hAnsi="Times New Roman" w:cs="Times New Roman"/>
          <w:sz w:val="24"/>
          <w:szCs w:val="24"/>
          <w:lang w:val="ru-RU"/>
        </w:rPr>
      </w:pPr>
      <w:r w:rsidRPr="003A2E55">
        <w:rPr>
          <w:sz w:val="24"/>
          <w:szCs w:val="24"/>
          <w:lang w:val="ru-RU"/>
        </w:rPr>
        <w:t xml:space="preserve">                      </w:t>
      </w:r>
      <w:r w:rsidRPr="003A2E55">
        <w:rPr>
          <w:rFonts w:ascii="Times New Roman" w:hAnsi="Times New Roman" w:cs="Times New Roman"/>
          <w:sz w:val="24"/>
          <w:szCs w:val="24"/>
          <w:lang w:val="ru-RU"/>
        </w:rPr>
        <w:t xml:space="preserve">Ведомость начисления дивидендов </w:t>
      </w:r>
      <w:r>
        <w:rPr>
          <w:rFonts w:ascii="Times New Roman" w:hAnsi="Times New Roman" w:cs="Times New Roman"/>
          <w:sz w:val="24"/>
          <w:szCs w:val="24"/>
        </w:rPr>
        <w:t>N</w:t>
      </w:r>
      <w:r w:rsidRPr="003A2E55">
        <w:rPr>
          <w:rFonts w:ascii="Times New Roman" w:hAnsi="Times New Roman" w:cs="Times New Roman"/>
          <w:sz w:val="24"/>
          <w:szCs w:val="24"/>
          <w:lang w:val="ru-RU"/>
        </w:rPr>
        <w:t xml:space="preserve"> _________</w:t>
      </w:r>
    </w:p>
    <w:p w:rsidR="003A2E55" w:rsidRPr="003A2E55" w:rsidRDefault="003A2E55" w:rsidP="003A2E55">
      <w:pPr>
        <w:pStyle w:val="ConsPlusNonformat"/>
        <w:tabs>
          <w:tab w:val="left" w:pos="0"/>
        </w:tabs>
        <w:jc w:val="both"/>
        <w:rPr>
          <w:sz w:val="24"/>
          <w:szCs w:val="24"/>
          <w:lang w:val="ru-RU"/>
        </w:rPr>
      </w:pPr>
      <w:r w:rsidRPr="003A2E55">
        <w:rPr>
          <w:rFonts w:ascii="Times New Roman" w:hAnsi="Times New Roman" w:cs="Times New Roman"/>
          <w:sz w:val="24"/>
          <w:szCs w:val="24"/>
          <w:lang w:val="ru-RU"/>
        </w:rPr>
        <w:t>полное наименование эмитента:</w:t>
      </w:r>
      <w:r w:rsidRPr="003A2E55">
        <w:rPr>
          <w:sz w:val="24"/>
          <w:szCs w:val="24"/>
          <w:lang w:val="ru-RU"/>
        </w:rPr>
        <w:t xml:space="preserve"> _________________________________</w:t>
      </w:r>
    </w:p>
    <w:p w:rsidR="003A2E55" w:rsidRPr="003A2E55" w:rsidRDefault="003A2E55" w:rsidP="003A2E55">
      <w:pPr>
        <w:pStyle w:val="ConsPlusNonformat"/>
        <w:tabs>
          <w:tab w:val="left" w:pos="0"/>
        </w:tabs>
        <w:jc w:val="both"/>
        <w:rPr>
          <w:sz w:val="24"/>
          <w:szCs w:val="24"/>
          <w:lang w:val="ru-RU"/>
        </w:rPr>
      </w:pPr>
      <w:r w:rsidRPr="003A2E55">
        <w:rPr>
          <w:rFonts w:ascii="Times New Roman" w:hAnsi="Times New Roman" w:cs="Times New Roman"/>
          <w:sz w:val="24"/>
          <w:szCs w:val="24"/>
          <w:lang w:val="ru-RU"/>
        </w:rPr>
        <w:t>сумма бел. рублей на 1 простую (обыкновенную) акцию</w:t>
      </w:r>
      <w:r w:rsidRPr="003A2E55">
        <w:rPr>
          <w:sz w:val="24"/>
          <w:szCs w:val="24"/>
          <w:lang w:val="ru-RU"/>
        </w:rPr>
        <w:t xml:space="preserve"> _____</w:t>
      </w:r>
    </w:p>
    <w:p w:rsidR="003A2E55" w:rsidRPr="003A2E55" w:rsidRDefault="003A2E55" w:rsidP="003A2E55">
      <w:pPr>
        <w:pStyle w:val="ConsPlusNonformat"/>
        <w:tabs>
          <w:tab w:val="left" w:pos="0"/>
        </w:tabs>
        <w:jc w:val="both"/>
        <w:rPr>
          <w:sz w:val="24"/>
          <w:szCs w:val="24"/>
          <w:lang w:val="ru-RU"/>
        </w:rPr>
      </w:pPr>
      <w:r w:rsidRPr="003A2E55">
        <w:rPr>
          <w:rFonts w:ascii="Times New Roman" w:hAnsi="Times New Roman" w:cs="Times New Roman"/>
          <w:sz w:val="24"/>
          <w:szCs w:val="24"/>
          <w:lang w:val="ru-RU"/>
        </w:rPr>
        <w:t>сумма бел. рублей на 1 привилегированную акцию</w:t>
      </w:r>
      <w:r w:rsidRPr="003A2E55">
        <w:rPr>
          <w:sz w:val="24"/>
          <w:szCs w:val="24"/>
          <w:lang w:val="ru-RU"/>
        </w:rPr>
        <w:t xml:space="preserve"> _____</w:t>
      </w:r>
    </w:p>
    <w:p w:rsidR="003A2E55" w:rsidRPr="003A2E55" w:rsidRDefault="003A2E55" w:rsidP="003A2E55">
      <w:pPr>
        <w:pStyle w:val="ConsPlusNonformat"/>
        <w:tabs>
          <w:tab w:val="left" w:pos="0"/>
        </w:tabs>
        <w:jc w:val="both"/>
        <w:rPr>
          <w:sz w:val="24"/>
          <w:szCs w:val="24"/>
          <w:lang w:val="ru-RU"/>
        </w:rPr>
      </w:pPr>
      <w:r w:rsidRPr="003A2E55">
        <w:rPr>
          <w:rFonts w:ascii="Times New Roman" w:hAnsi="Times New Roman" w:cs="Times New Roman"/>
          <w:sz w:val="24"/>
          <w:szCs w:val="24"/>
          <w:lang w:val="ru-RU"/>
        </w:rPr>
        <w:t>ставка налога</w:t>
      </w:r>
      <w:r w:rsidRPr="003A2E55">
        <w:rPr>
          <w:sz w:val="24"/>
          <w:szCs w:val="24"/>
          <w:lang w:val="ru-RU"/>
        </w:rPr>
        <w:t xml:space="preserve"> ______</w:t>
      </w:r>
    </w:p>
    <w:p w:rsidR="003A2E55" w:rsidRPr="003A2E55" w:rsidRDefault="003A2E55" w:rsidP="003A2E55">
      <w:pPr>
        <w:pStyle w:val="ConsPlusNonformat"/>
        <w:tabs>
          <w:tab w:val="left" w:pos="0"/>
        </w:tabs>
        <w:jc w:val="both"/>
        <w:rPr>
          <w:sz w:val="24"/>
          <w:szCs w:val="24"/>
          <w:lang w:val="ru-RU"/>
        </w:rPr>
      </w:pPr>
      <w:r w:rsidRPr="003A2E55">
        <w:rPr>
          <w:rFonts w:ascii="Times New Roman" w:hAnsi="Times New Roman" w:cs="Times New Roman"/>
          <w:sz w:val="24"/>
          <w:szCs w:val="24"/>
          <w:lang w:val="ru-RU"/>
        </w:rPr>
        <w:t xml:space="preserve">по </w:t>
      </w:r>
      <w:r w:rsidRPr="003A2E55">
        <w:rPr>
          <w:sz w:val="24"/>
          <w:szCs w:val="24"/>
          <w:lang w:val="ru-RU"/>
        </w:rPr>
        <w:t xml:space="preserve">____________________________ </w:t>
      </w:r>
      <w:r w:rsidRPr="003A2E55">
        <w:rPr>
          <w:rFonts w:ascii="Times New Roman" w:hAnsi="Times New Roman" w:cs="Times New Roman"/>
          <w:sz w:val="24"/>
          <w:szCs w:val="24"/>
          <w:lang w:val="ru-RU"/>
        </w:rPr>
        <w:t>лицам</w:t>
      </w:r>
    </w:p>
    <w:p w:rsidR="003A2E55" w:rsidRPr="003A2E55" w:rsidRDefault="003A2E55" w:rsidP="003A2E55">
      <w:pPr>
        <w:pStyle w:val="ConsPlusNonformat"/>
        <w:tabs>
          <w:tab w:val="left" w:pos="0"/>
        </w:tabs>
        <w:rPr>
          <w:rFonts w:ascii="Times New Roman" w:hAnsi="Times New Roman" w:cs="Times New Roman"/>
          <w:sz w:val="24"/>
          <w:szCs w:val="24"/>
          <w:lang w:val="ru-RU"/>
        </w:rPr>
      </w:pPr>
      <w:r w:rsidRPr="003A2E55">
        <w:rPr>
          <w:rFonts w:ascii="Times New Roman" w:hAnsi="Times New Roman" w:cs="Times New Roman"/>
          <w:sz w:val="24"/>
          <w:szCs w:val="24"/>
          <w:lang w:val="ru-RU"/>
        </w:rPr>
        <w:t xml:space="preserve">            (юридическим / физическим)</w:t>
      </w:r>
    </w:p>
    <w:p w:rsidR="003A2E55" w:rsidRPr="003A2E55" w:rsidRDefault="003A2E55" w:rsidP="003A2E55">
      <w:pPr>
        <w:pStyle w:val="ConsPlusNonformat"/>
        <w:tabs>
          <w:tab w:val="left" w:pos="0"/>
        </w:tabs>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дата   составления списка акционеров, имеющих право на получение дивидендов ___.___.20__ г.</w:t>
      </w:r>
    </w:p>
    <w:p w:rsidR="003A2E55" w:rsidRPr="003A2E55" w:rsidRDefault="003A2E55" w:rsidP="003A2E55">
      <w:pPr>
        <w:pStyle w:val="ConsPlusNonformat"/>
        <w:tabs>
          <w:tab w:val="left" w:pos="0"/>
        </w:tabs>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дата составления ведомости начисления дивидендов ___.___.20__ г.</w:t>
      </w:r>
    </w:p>
    <w:p w:rsidR="003A2E55" w:rsidRPr="003A2E55" w:rsidRDefault="003A2E55" w:rsidP="003A2E55">
      <w:pPr>
        <w:pStyle w:val="ConsPlusNormal"/>
        <w:jc w:val="both"/>
        <w:rPr>
          <w:rFonts w:ascii="Times New Roman" w:hAnsi="Times New Roman" w:cs="Times New Roman"/>
          <w:sz w:val="24"/>
          <w:szCs w:val="24"/>
          <w:lang w:val="ru-RU"/>
        </w:rPr>
      </w:pPr>
    </w:p>
    <w:tbl>
      <w:tblPr>
        <w:tblW w:w="5000" w:type="pct"/>
        <w:tblCellMar>
          <w:top w:w="102" w:type="dxa"/>
          <w:left w:w="62" w:type="dxa"/>
          <w:bottom w:w="102" w:type="dxa"/>
          <w:right w:w="62" w:type="dxa"/>
        </w:tblCellMar>
        <w:tblLook w:val="04A0" w:firstRow="1" w:lastRow="0" w:firstColumn="1" w:lastColumn="0" w:noHBand="0" w:noVBand="1"/>
      </w:tblPr>
      <w:tblGrid>
        <w:gridCol w:w="543"/>
        <w:gridCol w:w="2215"/>
        <w:gridCol w:w="1728"/>
        <w:gridCol w:w="2040"/>
        <w:gridCol w:w="1634"/>
        <w:gridCol w:w="2042"/>
        <w:gridCol w:w="699"/>
        <w:gridCol w:w="24"/>
        <w:gridCol w:w="1117"/>
        <w:gridCol w:w="24"/>
        <w:gridCol w:w="1264"/>
        <w:gridCol w:w="1364"/>
      </w:tblGrid>
      <w:tr w:rsidR="003A2E55" w:rsidRPr="00910934" w:rsidTr="003A2E55">
        <w:trPr>
          <w:trHeight w:val="1670"/>
        </w:trPr>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3A2E55" w:rsidRDefault="003A2E55">
            <w:pPr>
              <w:pStyle w:val="ConsPlusNormal"/>
              <w:spacing w:line="254" w:lineRule="auto"/>
              <w:jc w:val="center"/>
              <w:rPr>
                <w:rFonts w:ascii="Times New Roman" w:hAnsi="Times New Roman" w:cs="Times New Roman"/>
                <w:sz w:val="20"/>
              </w:rPr>
            </w:pPr>
            <w:r>
              <w:rPr>
                <w:rFonts w:ascii="Times New Roman" w:hAnsi="Times New Roman" w:cs="Times New Roman"/>
                <w:sz w:val="20"/>
              </w:rPr>
              <w:t>N п/п</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3A2E55" w:rsidRPr="003A2E55" w:rsidRDefault="003A2E55">
            <w:pPr>
              <w:pStyle w:val="ConsPlusNormal"/>
              <w:spacing w:line="254" w:lineRule="auto"/>
              <w:jc w:val="center"/>
              <w:rPr>
                <w:rFonts w:ascii="Times New Roman" w:hAnsi="Times New Roman" w:cs="Times New Roman"/>
                <w:sz w:val="20"/>
                <w:lang w:val="ru-RU"/>
              </w:rPr>
            </w:pPr>
            <w:r w:rsidRPr="003A2E55">
              <w:rPr>
                <w:rFonts w:ascii="Times New Roman" w:hAnsi="Times New Roman" w:cs="Times New Roman"/>
                <w:sz w:val="20"/>
                <w:lang w:val="ru-RU"/>
              </w:rPr>
              <w:t>Фамилия, имя, отчество, место жительства (пребывания), данные документа, удостоверяющего личность физического лица/полное наименование, место нахождения юридического лица, УНП, другие данные, позволяющие идентифицировать акционера</w:t>
            </w:r>
          </w:p>
        </w:tc>
        <w:tc>
          <w:tcPr>
            <w:tcW w:w="1282" w:type="pct"/>
            <w:gridSpan w:val="2"/>
            <w:tcBorders>
              <w:top w:val="single" w:sz="4" w:space="0" w:color="auto"/>
              <w:left w:val="single" w:sz="4" w:space="0" w:color="auto"/>
              <w:bottom w:val="single" w:sz="4" w:space="0" w:color="auto"/>
              <w:right w:val="single" w:sz="4" w:space="0" w:color="auto"/>
            </w:tcBorders>
            <w:vAlign w:val="center"/>
            <w:hideMark/>
          </w:tcPr>
          <w:p w:rsidR="003A2E55" w:rsidRDefault="003A2E55">
            <w:pPr>
              <w:pStyle w:val="ConsPlusNormal"/>
              <w:spacing w:line="254" w:lineRule="auto"/>
              <w:jc w:val="center"/>
              <w:rPr>
                <w:rFonts w:ascii="Times New Roman" w:hAnsi="Times New Roman" w:cs="Times New Roman"/>
                <w:sz w:val="20"/>
              </w:rPr>
            </w:pPr>
            <w:r>
              <w:rPr>
                <w:rFonts w:ascii="Times New Roman" w:hAnsi="Times New Roman" w:cs="Times New Roman"/>
                <w:sz w:val="20"/>
              </w:rPr>
              <w:t>Количество акций, штук</w:t>
            </w:r>
          </w:p>
        </w:tc>
        <w:tc>
          <w:tcPr>
            <w:tcW w:w="1497" w:type="pct"/>
            <w:gridSpan w:val="4"/>
            <w:tcBorders>
              <w:top w:val="single" w:sz="4" w:space="0" w:color="auto"/>
              <w:left w:val="single" w:sz="4" w:space="0" w:color="auto"/>
              <w:bottom w:val="single" w:sz="4" w:space="0" w:color="auto"/>
              <w:right w:val="single" w:sz="4" w:space="0" w:color="auto"/>
            </w:tcBorders>
            <w:vAlign w:val="center"/>
            <w:hideMark/>
          </w:tcPr>
          <w:p w:rsidR="003A2E55" w:rsidRDefault="003A2E55">
            <w:pPr>
              <w:pStyle w:val="ConsPlusNormal"/>
              <w:spacing w:line="254" w:lineRule="auto"/>
              <w:jc w:val="center"/>
              <w:rPr>
                <w:rFonts w:ascii="Times New Roman" w:hAnsi="Times New Roman" w:cs="Times New Roman"/>
                <w:sz w:val="20"/>
              </w:rPr>
            </w:pPr>
            <w:r>
              <w:rPr>
                <w:rFonts w:ascii="Times New Roman" w:hAnsi="Times New Roman" w:cs="Times New Roman"/>
                <w:sz w:val="20"/>
              </w:rPr>
              <w:t>Начислены дивиденды, бел. руб.</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3A2E55" w:rsidRPr="003A2E55" w:rsidRDefault="003A2E55">
            <w:pPr>
              <w:pStyle w:val="ConsPlusNormal"/>
              <w:spacing w:line="254" w:lineRule="auto"/>
              <w:jc w:val="center"/>
              <w:rPr>
                <w:rFonts w:ascii="Times New Roman" w:hAnsi="Times New Roman" w:cs="Times New Roman"/>
                <w:sz w:val="20"/>
                <w:lang w:val="ru-RU"/>
              </w:rPr>
            </w:pPr>
            <w:r w:rsidRPr="003A2E55">
              <w:rPr>
                <w:rFonts w:ascii="Times New Roman" w:hAnsi="Times New Roman" w:cs="Times New Roman"/>
                <w:sz w:val="20"/>
                <w:lang w:val="ru-RU"/>
              </w:rPr>
              <w:t>Сумма налоговой базы, бел. руб.</w:t>
            </w:r>
          </w:p>
        </w:tc>
        <w:tc>
          <w:tcPr>
            <w:tcW w:w="430" w:type="pct"/>
            <w:tcBorders>
              <w:top w:val="single" w:sz="4" w:space="0" w:color="auto"/>
              <w:left w:val="single" w:sz="4" w:space="0" w:color="auto"/>
              <w:bottom w:val="single" w:sz="4" w:space="0" w:color="auto"/>
              <w:right w:val="single" w:sz="4" w:space="0" w:color="auto"/>
            </w:tcBorders>
            <w:vAlign w:val="center"/>
            <w:hideMark/>
          </w:tcPr>
          <w:p w:rsidR="003A2E55" w:rsidRPr="003A2E55" w:rsidRDefault="003A2E55">
            <w:pPr>
              <w:pStyle w:val="ConsPlusNormal"/>
              <w:spacing w:line="254" w:lineRule="auto"/>
              <w:jc w:val="center"/>
              <w:rPr>
                <w:rFonts w:ascii="Times New Roman" w:hAnsi="Times New Roman" w:cs="Times New Roman"/>
                <w:sz w:val="20"/>
                <w:lang w:val="ru-RU"/>
              </w:rPr>
            </w:pPr>
            <w:r w:rsidRPr="003A2E55">
              <w:rPr>
                <w:rFonts w:ascii="Times New Roman" w:hAnsi="Times New Roman" w:cs="Times New Roman"/>
                <w:sz w:val="20"/>
                <w:lang w:val="ru-RU"/>
              </w:rPr>
              <w:t>Сумма налога к удержанию, бел. руб.</w:t>
            </w:r>
          </w:p>
        </w:tc>
        <w:tc>
          <w:tcPr>
            <w:tcW w:w="463" w:type="pct"/>
            <w:tcBorders>
              <w:top w:val="single" w:sz="4" w:space="0" w:color="auto"/>
              <w:left w:val="single" w:sz="4" w:space="0" w:color="auto"/>
              <w:bottom w:val="single" w:sz="4" w:space="0" w:color="auto"/>
              <w:right w:val="single" w:sz="4" w:space="0" w:color="auto"/>
            </w:tcBorders>
            <w:vAlign w:val="center"/>
            <w:hideMark/>
          </w:tcPr>
          <w:p w:rsidR="003A2E55" w:rsidRDefault="003A2E55">
            <w:pPr>
              <w:pStyle w:val="ConsPlusNormal"/>
              <w:spacing w:line="254" w:lineRule="auto"/>
              <w:jc w:val="center"/>
              <w:rPr>
                <w:rFonts w:ascii="Times New Roman" w:hAnsi="Times New Roman" w:cs="Times New Roman"/>
                <w:sz w:val="20"/>
              </w:rPr>
            </w:pPr>
            <w:r w:rsidRPr="003A2E55">
              <w:rPr>
                <w:rFonts w:ascii="Times New Roman" w:hAnsi="Times New Roman" w:cs="Times New Roman"/>
                <w:sz w:val="20"/>
                <w:lang w:val="ru-RU"/>
              </w:rPr>
              <w:t xml:space="preserve">Сумма дивидендов для перечисления акционерам, бел. руб. </w:t>
            </w:r>
            <w:r w:rsidRPr="003A2E55">
              <w:rPr>
                <w:rFonts w:ascii="Times New Roman" w:hAnsi="Times New Roman" w:cs="Times New Roman"/>
                <w:sz w:val="20"/>
                <w:lang w:val="ru-RU"/>
              </w:rPr>
              <w:br/>
            </w:r>
            <w:r>
              <w:rPr>
                <w:rFonts w:ascii="Times New Roman" w:hAnsi="Times New Roman" w:cs="Times New Roman"/>
                <w:sz w:val="20"/>
              </w:rPr>
              <w:t>(гр. 7–гр. 9)</w:t>
            </w:r>
          </w:p>
        </w:tc>
      </w:tr>
      <w:tr w:rsidR="003A2E55" w:rsidRPr="00910934" w:rsidTr="003A2E55">
        <w:trPr>
          <w:trHeight w:val="1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E55" w:rsidRDefault="003A2E55">
            <w:pPr>
              <w:spacing w:after="0" w:line="256"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E55" w:rsidRDefault="003A2E55">
            <w:pPr>
              <w:spacing w:after="0" w:line="256" w:lineRule="auto"/>
              <w:rPr>
                <w:rFonts w:ascii="Times New Roman" w:hAnsi="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3A2E55" w:rsidRDefault="003A2E55">
            <w:pPr>
              <w:pStyle w:val="ConsPlusNormal"/>
              <w:spacing w:line="254" w:lineRule="auto"/>
              <w:jc w:val="center"/>
              <w:rPr>
                <w:rFonts w:ascii="Times New Roman" w:hAnsi="Times New Roman" w:cs="Times New Roman"/>
                <w:sz w:val="20"/>
              </w:rPr>
            </w:pPr>
            <w:r>
              <w:rPr>
                <w:rFonts w:ascii="Times New Roman" w:hAnsi="Times New Roman" w:cs="Times New Roman"/>
                <w:sz w:val="20"/>
              </w:rPr>
              <w:t>простые (обыкновенные)</w:t>
            </w:r>
          </w:p>
        </w:tc>
        <w:tc>
          <w:tcPr>
            <w:tcW w:w="694" w:type="pct"/>
            <w:tcBorders>
              <w:top w:val="single" w:sz="4" w:space="0" w:color="auto"/>
              <w:left w:val="single" w:sz="4" w:space="0" w:color="auto"/>
              <w:bottom w:val="single" w:sz="4" w:space="0" w:color="auto"/>
              <w:right w:val="single" w:sz="4" w:space="0" w:color="auto"/>
            </w:tcBorders>
            <w:vAlign w:val="center"/>
            <w:hideMark/>
          </w:tcPr>
          <w:p w:rsidR="003A2E55" w:rsidRDefault="003A2E55">
            <w:pPr>
              <w:pStyle w:val="ConsPlusNormal"/>
              <w:spacing w:line="254" w:lineRule="auto"/>
              <w:jc w:val="center"/>
              <w:rPr>
                <w:rFonts w:ascii="Times New Roman" w:hAnsi="Times New Roman" w:cs="Times New Roman"/>
                <w:sz w:val="20"/>
              </w:rPr>
            </w:pPr>
            <w:r>
              <w:rPr>
                <w:rFonts w:ascii="Times New Roman" w:hAnsi="Times New Roman" w:cs="Times New Roman"/>
                <w:sz w:val="20"/>
              </w:rPr>
              <w:t>привилегированные</w:t>
            </w:r>
          </w:p>
        </w:tc>
        <w:tc>
          <w:tcPr>
            <w:tcW w:w="556" w:type="pct"/>
            <w:tcBorders>
              <w:top w:val="single" w:sz="4" w:space="0" w:color="auto"/>
              <w:left w:val="single" w:sz="4" w:space="0" w:color="auto"/>
              <w:bottom w:val="single" w:sz="4" w:space="0" w:color="auto"/>
              <w:right w:val="single" w:sz="4" w:space="0" w:color="auto"/>
            </w:tcBorders>
            <w:vAlign w:val="center"/>
            <w:hideMark/>
          </w:tcPr>
          <w:p w:rsidR="003A2E55" w:rsidRDefault="003A2E55">
            <w:pPr>
              <w:pStyle w:val="ConsPlusNormal"/>
              <w:spacing w:line="254" w:lineRule="auto"/>
              <w:jc w:val="center"/>
              <w:rPr>
                <w:rFonts w:ascii="Times New Roman" w:hAnsi="Times New Roman" w:cs="Times New Roman"/>
                <w:sz w:val="20"/>
              </w:rPr>
            </w:pPr>
            <w:r>
              <w:rPr>
                <w:rFonts w:ascii="Times New Roman" w:hAnsi="Times New Roman" w:cs="Times New Roman"/>
                <w:sz w:val="20"/>
              </w:rPr>
              <w:t>на простые (обыкновенные) акции</w:t>
            </w:r>
          </w:p>
        </w:tc>
        <w:tc>
          <w:tcPr>
            <w:tcW w:w="695" w:type="pct"/>
            <w:tcBorders>
              <w:top w:val="single" w:sz="4" w:space="0" w:color="auto"/>
              <w:left w:val="single" w:sz="4" w:space="0" w:color="auto"/>
              <w:bottom w:val="single" w:sz="4" w:space="0" w:color="auto"/>
              <w:right w:val="single" w:sz="4" w:space="0" w:color="auto"/>
            </w:tcBorders>
            <w:vAlign w:val="center"/>
            <w:hideMark/>
          </w:tcPr>
          <w:p w:rsidR="003A2E55" w:rsidRDefault="003A2E55">
            <w:pPr>
              <w:pStyle w:val="ConsPlusNormal"/>
              <w:spacing w:line="254" w:lineRule="auto"/>
              <w:jc w:val="center"/>
              <w:rPr>
                <w:rFonts w:ascii="Times New Roman" w:hAnsi="Times New Roman" w:cs="Times New Roman"/>
                <w:sz w:val="20"/>
              </w:rPr>
            </w:pPr>
            <w:r>
              <w:rPr>
                <w:rFonts w:ascii="Times New Roman" w:hAnsi="Times New Roman" w:cs="Times New Roman"/>
                <w:sz w:val="20"/>
              </w:rPr>
              <w:t>на привилегированные акции</w:t>
            </w:r>
          </w:p>
        </w:tc>
        <w:tc>
          <w:tcPr>
            <w:tcW w:w="238" w:type="pct"/>
            <w:tcBorders>
              <w:top w:val="single" w:sz="4" w:space="0" w:color="auto"/>
              <w:left w:val="single" w:sz="4" w:space="0" w:color="auto"/>
              <w:bottom w:val="single" w:sz="4" w:space="0" w:color="auto"/>
              <w:right w:val="single" w:sz="4" w:space="0" w:color="auto"/>
            </w:tcBorders>
            <w:vAlign w:val="center"/>
            <w:hideMark/>
          </w:tcPr>
          <w:p w:rsidR="003A2E55" w:rsidRDefault="003A2E55">
            <w:pPr>
              <w:pStyle w:val="ConsPlusNormal"/>
              <w:spacing w:line="254" w:lineRule="auto"/>
              <w:jc w:val="center"/>
              <w:rPr>
                <w:rFonts w:ascii="Times New Roman" w:hAnsi="Times New Roman" w:cs="Times New Roman"/>
                <w:sz w:val="20"/>
              </w:rPr>
            </w:pPr>
            <w:r>
              <w:rPr>
                <w:rFonts w:ascii="Times New Roman" w:hAnsi="Times New Roman" w:cs="Times New Roman"/>
                <w:sz w:val="20"/>
              </w:rPr>
              <w:t>Итого</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3A2E55" w:rsidRPr="00910934" w:rsidRDefault="003A2E55">
            <w:pPr>
              <w:rPr>
                <w:rFonts w:ascii="Times New Roman" w:hAnsi="Times New Roman"/>
                <w:sz w:val="20"/>
              </w:rPr>
            </w:pP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rsidR="003A2E55" w:rsidRPr="00910934" w:rsidRDefault="003A2E55">
            <w:pPr>
              <w:spacing w:after="0" w:line="256" w:lineRule="auto"/>
              <w:rPr>
                <w:sz w:val="20"/>
                <w:szCs w:val="20"/>
                <w:lang w:eastAsia="ru-RU"/>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3A2E55" w:rsidRPr="00910934" w:rsidRDefault="003A2E55">
            <w:pPr>
              <w:spacing w:after="0" w:line="256" w:lineRule="auto"/>
              <w:rPr>
                <w:sz w:val="20"/>
                <w:szCs w:val="20"/>
                <w:lang w:eastAsia="ru-RU"/>
              </w:rPr>
            </w:pPr>
          </w:p>
        </w:tc>
      </w:tr>
      <w:tr w:rsidR="003A2E55" w:rsidRPr="00910934" w:rsidTr="003A2E55">
        <w:tc>
          <w:tcPr>
            <w:tcW w:w="185"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eastAsia="Calibri" w:hAnsi="Times New Roman" w:cs="Times New Roman"/>
              </w:rPr>
            </w:pPr>
            <w:r>
              <w:rPr>
                <w:rFonts w:ascii="Times New Roman" w:hAnsi="Times New Roman" w:cs="Times New Roman"/>
              </w:rPr>
              <w:lastRenderedPageBreak/>
              <w:t>1</w:t>
            </w:r>
          </w:p>
        </w:tc>
        <w:tc>
          <w:tcPr>
            <w:tcW w:w="754"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2</w:t>
            </w:r>
          </w:p>
        </w:tc>
        <w:tc>
          <w:tcPr>
            <w:tcW w:w="588"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3</w:t>
            </w:r>
          </w:p>
        </w:tc>
        <w:tc>
          <w:tcPr>
            <w:tcW w:w="694"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4</w:t>
            </w:r>
          </w:p>
        </w:tc>
        <w:tc>
          <w:tcPr>
            <w:tcW w:w="556"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5</w:t>
            </w:r>
          </w:p>
        </w:tc>
        <w:tc>
          <w:tcPr>
            <w:tcW w:w="695"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6</w:t>
            </w:r>
          </w:p>
        </w:tc>
        <w:tc>
          <w:tcPr>
            <w:tcW w:w="238"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7</w:t>
            </w:r>
          </w:p>
        </w:tc>
        <w:tc>
          <w:tcPr>
            <w:tcW w:w="388" w:type="pct"/>
            <w:gridSpan w:val="2"/>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8</w:t>
            </w:r>
          </w:p>
        </w:tc>
        <w:tc>
          <w:tcPr>
            <w:tcW w:w="438" w:type="pct"/>
            <w:gridSpan w:val="2"/>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9</w:t>
            </w:r>
          </w:p>
        </w:tc>
        <w:tc>
          <w:tcPr>
            <w:tcW w:w="463"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10</w:t>
            </w:r>
          </w:p>
        </w:tc>
      </w:tr>
      <w:tr w:rsidR="003A2E55" w:rsidRPr="00910934" w:rsidTr="003A2E55">
        <w:tc>
          <w:tcPr>
            <w:tcW w:w="5000" w:type="pct"/>
            <w:gridSpan w:val="12"/>
            <w:tcBorders>
              <w:top w:val="single" w:sz="4" w:space="0" w:color="auto"/>
              <w:left w:val="single" w:sz="4" w:space="0" w:color="auto"/>
              <w:bottom w:val="single" w:sz="4" w:space="0" w:color="auto"/>
              <w:right w:val="single" w:sz="4" w:space="0" w:color="auto"/>
            </w:tcBorders>
          </w:tcPr>
          <w:p w:rsidR="003A2E55" w:rsidRDefault="003A2E55">
            <w:pPr>
              <w:pStyle w:val="ConsPlusNormal"/>
              <w:spacing w:line="254" w:lineRule="auto"/>
              <w:jc w:val="both"/>
            </w:pPr>
          </w:p>
        </w:tc>
      </w:tr>
      <w:tr w:rsidR="003A2E55" w:rsidRPr="00910934" w:rsidTr="003A2E55">
        <w:tc>
          <w:tcPr>
            <w:tcW w:w="5000" w:type="pct"/>
            <w:gridSpan w:val="12"/>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pPr>
            <w:r>
              <w:rPr>
                <w:rFonts w:ascii="Times New Roman" w:hAnsi="Times New Roman" w:cs="Times New Roman"/>
                <w:sz w:val="20"/>
              </w:rPr>
              <w:t>Итого по ________________ лицам</w:t>
            </w:r>
          </w:p>
        </w:tc>
      </w:tr>
    </w:tbl>
    <w:p w:rsidR="003A2E55" w:rsidRDefault="003A2E55" w:rsidP="003A2E55">
      <w:pPr>
        <w:pStyle w:val="ConsPlusNormal"/>
        <w:ind w:firstLine="540"/>
        <w:jc w:val="both"/>
        <w:rPr>
          <w:rFonts w:ascii="Arial" w:eastAsia="Calibri" w:hAnsi="Arial" w:cs="Arial"/>
          <w:sz w:val="20"/>
          <w:lang w:eastAsia="ru-RU"/>
        </w:rPr>
      </w:pPr>
    </w:p>
    <w:p w:rsidR="003A2E55" w:rsidRPr="003A2E55" w:rsidRDefault="003A2E55" w:rsidP="003A2E55">
      <w:pPr>
        <w:pStyle w:val="ConsPlusNormal"/>
        <w:spacing w:line="254" w:lineRule="auto"/>
        <w:rPr>
          <w:rFonts w:ascii="Times New Roman" w:hAnsi="Times New Roman" w:cs="Times New Roman"/>
          <w:lang w:val="ru-RU"/>
        </w:rPr>
      </w:pPr>
      <w:r w:rsidRPr="003A2E55">
        <w:rPr>
          <w:rFonts w:ascii="Times New Roman" w:hAnsi="Times New Roman" w:cs="Times New Roman"/>
          <w:lang w:val="ru-RU"/>
        </w:rPr>
        <w:t>Итого по ведомости начисления дивидендов:</w:t>
      </w:r>
    </w:p>
    <w:p w:rsidR="003A2E55" w:rsidRPr="003A2E55" w:rsidRDefault="003A2E55" w:rsidP="003A2E55">
      <w:pPr>
        <w:pStyle w:val="ConsPlusNonformat"/>
        <w:jc w:val="both"/>
        <w:rPr>
          <w:lang w:val="ru-RU"/>
        </w:rPr>
      </w:pPr>
      <w:r w:rsidRPr="003A2E55">
        <w:rPr>
          <w:rFonts w:ascii="Times New Roman" w:hAnsi="Times New Roman" w:cs="Times New Roman"/>
          <w:sz w:val="22"/>
          <w:lang w:val="ru-RU"/>
        </w:rPr>
        <w:t>количество начислений</w:t>
      </w:r>
      <w:r w:rsidRPr="003A2E55">
        <w:rPr>
          <w:lang w:val="ru-RU"/>
        </w:rPr>
        <w:t>__________________</w:t>
      </w:r>
    </w:p>
    <w:p w:rsidR="003A2E55" w:rsidRPr="003A2E55" w:rsidRDefault="003A2E55" w:rsidP="003A2E55">
      <w:pPr>
        <w:pStyle w:val="ConsPlusNonformat"/>
        <w:jc w:val="both"/>
        <w:rPr>
          <w:lang w:val="ru-RU"/>
        </w:rPr>
      </w:pPr>
      <w:r w:rsidRPr="003A2E55">
        <w:rPr>
          <w:rFonts w:ascii="Times New Roman" w:hAnsi="Times New Roman" w:cs="Times New Roman"/>
          <w:sz w:val="22"/>
          <w:lang w:val="ru-RU"/>
        </w:rPr>
        <w:t>начислено по простым (обыкновенным) акциям, бел. руб.</w:t>
      </w:r>
      <w:r w:rsidRPr="003A2E55">
        <w:rPr>
          <w:lang w:val="ru-RU"/>
        </w:rPr>
        <w:t xml:space="preserve"> _____________________</w:t>
      </w:r>
    </w:p>
    <w:p w:rsidR="003A2E55" w:rsidRPr="003A2E55" w:rsidRDefault="003A2E55" w:rsidP="003A2E55">
      <w:pPr>
        <w:pStyle w:val="ConsPlusNonformat"/>
        <w:jc w:val="both"/>
        <w:rPr>
          <w:rFonts w:ascii="Times New Roman" w:hAnsi="Times New Roman" w:cs="Times New Roman"/>
          <w:sz w:val="22"/>
          <w:lang w:val="ru-RU"/>
        </w:rPr>
      </w:pPr>
      <w:r w:rsidRPr="003A2E55">
        <w:rPr>
          <w:rFonts w:ascii="Times New Roman" w:hAnsi="Times New Roman" w:cs="Times New Roman"/>
          <w:sz w:val="22"/>
          <w:lang w:val="ru-RU"/>
        </w:rPr>
        <w:t>начислено по привилегированным акциям, бел. руб. ___________________</w:t>
      </w:r>
    </w:p>
    <w:p w:rsidR="003A2E55" w:rsidRPr="003A2E55" w:rsidRDefault="003A2E55" w:rsidP="003A2E55">
      <w:pPr>
        <w:pStyle w:val="ConsPlusNonformat"/>
        <w:jc w:val="both"/>
        <w:rPr>
          <w:rFonts w:ascii="Times New Roman" w:hAnsi="Times New Roman" w:cs="Times New Roman"/>
          <w:sz w:val="22"/>
          <w:lang w:val="ru-RU"/>
        </w:rPr>
      </w:pPr>
      <w:r w:rsidRPr="003A2E55">
        <w:rPr>
          <w:rFonts w:ascii="Times New Roman" w:hAnsi="Times New Roman" w:cs="Times New Roman"/>
          <w:sz w:val="22"/>
          <w:lang w:val="ru-RU"/>
        </w:rPr>
        <w:t>начислено всего, бел. руб. ___________________</w:t>
      </w:r>
    </w:p>
    <w:p w:rsidR="003A2E55" w:rsidRPr="003A2E55" w:rsidRDefault="003A2E55" w:rsidP="003A2E55">
      <w:pPr>
        <w:pStyle w:val="ConsPlusNonformat"/>
        <w:jc w:val="both"/>
        <w:rPr>
          <w:rFonts w:ascii="Times New Roman" w:hAnsi="Times New Roman" w:cs="Times New Roman"/>
          <w:sz w:val="22"/>
          <w:lang w:val="ru-RU"/>
        </w:rPr>
      </w:pPr>
      <w:r w:rsidRPr="003A2E55">
        <w:rPr>
          <w:rFonts w:ascii="Times New Roman" w:hAnsi="Times New Roman" w:cs="Times New Roman"/>
          <w:sz w:val="22"/>
          <w:lang w:val="ru-RU"/>
        </w:rPr>
        <w:t>сумма налоговой базы, бел. руб. ___________________</w:t>
      </w:r>
    </w:p>
    <w:p w:rsidR="003A2E55" w:rsidRPr="003A2E55" w:rsidRDefault="003A2E55" w:rsidP="003A2E55">
      <w:pPr>
        <w:pStyle w:val="ConsPlusNonformat"/>
        <w:jc w:val="both"/>
        <w:rPr>
          <w:rFonts w:ascii="Times New Roman" w:hAnsi="Times New Roman" w:cs="Times New Roman"/>
          <w:sz w:val="22"/>
          <w:lang w:val="ru-RU"/>
        </w:rPr>
      </w:pPr>
      <w:r w:rsidRPr="003A2E55">
        <w:rPr>
          <w:rFonts w:ascii="Times New Roman" w:hAnsi="Times New Roman" w:cs="Times New Roman"/>
          <w:sz w:val="22"/>
          <w:lang w:val="ru-RU"/>
        </w:rPr>
        <w:t>сумма к удержанию, бел. руб. ___________________</w:t>
      </w:r>
    </w:p>
    <w:p w:rsidR="003A2E55" w:rsidRPr="003A2E55" w:rsidRDefault="003A2E55" w:rsidP="003A2E55">
      <w:pPr>
        <w:pStyle w:val="ConsPlusNonformat"/>
        <w:jc w:val="both"/>
        <w:rPr>
          <w:lang w:val="ru-RU"/>
        </w:rPr>
      </w:pPr>
      <w:r w:rsidRPr="003A2E55">
        <w:rPr>
          <w:rFonts w:ascii="Times New Roman" w:hAnsi="Times New Roman" w:cs="Times New Roman"/>
          <w:sz w:val="22"/>
          <w:lang w:val="ru-RU"/>
        </w:rPr>
        <w:t>сумма дивидендов для перечисления акционерам, бел. руб.</w:t>
      </w:r>
      <w:r w:rsidRPr="003A2E55">
        <w:rPr>
          <w:lang w:val="ru-RU"/>
        </w:rPr>
        <w:t xml:space="preserve"> ___________________</w:t>
      </w:r>
    </w:p>
    <w:p w:rsidR="003A2E55" w:rsidRPr="003A2E55" w:rsidRDefault="003A2E55" w:rsidP="003A2E55">
      <w:pPr>
        <w:pStyle w:val="ConsPlusNonformat"/>
        <w:jc w:val="both"/>
        <w:rPr>
          <w:lang w:val="ru-RU"/>
        </w:rPr>
      </w:pPr>
    </w:p>
    <w:p w:rsidR="003A2E55" w:rsidRPr="003A2E55" w:rsidRDefault="003A2E55" w:rsidP="003A2E55">
      <w:pPr>
        <w:pStyle w:val="ConsPlusNonformat"/>
        <w:jc w:val="both"/>
        <w:rPr>
          <w:rFonts w:ascii="Times New Roman" w:hAnsi="Times New Roman" w:cs="Times New Roman"/>
          <w:sz w:val="22"/>
          <w:lang w:val="ru-RU"/>
        </w:rPr>
      </w:pPr>
      <w:r w:rsidRPr="003A2E55">
        <w:rPr>
          <w:rFonts w:ascii="Times New Roman" w:hAnsi="Times New Roman" w:cs="Times New Roman"/>
          <w:sz w:val="22"/>
          <w:lang w:val="ru-RU"/>
        </w:rPr>
        <w:t>_____________             _______________          ________________________</w:t>
      </w:r>
    </w:p>
    <w:p w:rsidR="003A2E55" w:rsidRPr="003A2E55" w:rsidRDefault="003A2E55" w:rsidP="003A2E55">
      <w:pPr>
        <w:pStyle w:val="ConsPlusNonformat"/>
        <w:jc w:val="both"/>
        <w:rPr>
          <w:rFonts w:ascii="Times New Roman" w:hAnsi="Times New Roman" w:cs="Times New Roman"/>
          <w:sz w:val="22"/>
          <w:lang w:val="ru-RU"/>
        </w:rPr>
      </w:pPr>
      <w:r w:rsidRPr="003A2E55">
        <w:rPr>
          <w:rFonts w:ascii="Times New Roman" w:hAnsi="Times New Roman" w:cs="Times New Roman"/>
          <w:sz w:val="22"/>
          <w:lang w:val="ru-RU"/>
        </w:rPr>
        <w:t xml:space="preserve">  Должность       М.П.        подпись                     И.О.Фамилия</w:t>
      </w:r>
    </w:p>
    <w:p w:rsidR="003A2E55" w:rsidRPr="003A2E55" w:rsidRDefault="003A2E55" w:rsidP="003A2E55">
      <w:pPr>
        <w:pStyle w:val="ConsPlusNonformat"/>
        <w:jc w:val="both"/>
        <w:rPr>
          <w:rFonts w:ascii="Times New Roman" w:hAnsi="Times New Roman" w:cs="Times New Roman"/>
          <w:sz w:val="22"/>
          <w:lang w:val="ru-RU"/>
        </w:rPr>
      </w:pPr>
    </w:p>
    <w:p w:rsidR="003A2E55" w:rsidRPr="003A2E55" w:rsidRDefault="003A2E55" w:rsidP="003A2E55">
      <w:pPr>
        <w:pStyle w:val="ConsPlusNonformat"/>
        <w:jc w:val="both"/>
        <w:rPr>
          <w:rFonts w:ascii="Times New Roman" w:hAnsi="Times New Roman" w:cs="Times New Roman"/>
          <w:sz w:val="22"/>
          <w:lang w:val="ru-RU"/>
        </w:rPr>
      </w:pPr>
      <w:r w:rsidRPr="003A2E55">
        <w:rPr>
          <w:rFonts w:ascii="Times New Roman" w:hAnsi="Times New Roman" w:cs="Times New Roman"/>
          <w:sz w:val="22"/>
          <w:lang w:val="ru-RU"/>
        </w:rPr>
        <w:t>_____________             _______________          ________________________</w:t>
      </w:r>
    </w:p>
    <w:p w:rsidR="003A2E55" w:rsidRPr="003A2E55" w:rsidRDefault="003A2E55" w:rsidP="003A2E55">
      <w:pPr>
        <w:pStyle w:val="ConsPlusNonformat"/>
        <w:jc w:val="both"/>
        <w:rPr>
          <w:rFonts w:ascii="Times New Roman" w:hAnsi="Times New Roman" w:cs="Times New Roman"/>
          <w:sz w:val="22"/>
          <w:lang w:val="ru-RU"/>
        </w:rPr>
      </w:pPr>
      <w:r w:rsidRPr="003A2E55">
        <w:rPr>
          <w:rFonts w:ascii="Times New Roman" w:hAnsi="Times New Roman" w:cs="Times New Roman"/>
          <w:sz w:val="22"/>
          <w:lang w:val="ru-RU"/>
        </w:rPr>
        <w:t xml:space="preserve">  Должность       М.П.        подпись                     И.О.Фамилия</w:t>
      </w:r>
    </w:p>
    <w:p w:rsidR="003A2E55" w:rsidRDefault="003A2E55" w:rsidP="003A2E55">
      <w:pPr>
        <w:spacing w:after="0" w:line="240" w:lineRule="auto"/>
        <w:rPr>
          <w:rFonts w:ascii="Courier New" w:hAnsi="Courier New" w:cs="Courier New"/>
          <w:sz w:val="20"/>
          <w:szCs w:val="20"/>
        </w:rPr>
        <w:sectPr w:rsidR="003A2E55" w:rsidSect="0065355F">
          <w:pgSz w:w="16838" w:h="11906" w:orient="landscape"/>
          <w:pgMar w:top="1134" w:right="567" w:bottom="851" w:left="1701" w:header="454" w:footer="0" w:gutter="0"/>
          <w:cols w:space="720"/>
          <w:docGrid w:linePitch="299"/>
        </w:sectPr>
      </w:pPr>
    </w:p>
    <w:p w:rsidR="003A2E55" w:rsidRPr="00E96633" w:rsidRDefault="003A2E55" w:rsidP="003A2E55">
      <w:pPr>
        <w:pStyle w:val="ConsPlusNormal"/>
        <w:spacing w:line="280" w:lineRule="exact"/>
        <w:ind w:left="9072"/>
        <w:jc w:val="both"/>
        <w:outlineLvl w:val="0"/>
        <w:rPr>
          <w:rFonts w:ascii="Times New Roman" w:hAnsi="Times New Roman" w:cs="Times New Roman"/>
          <w:sz w:val="28"/>
          <w:szCs w:val="28"/>
          <w:lang w:val="ru-RU"/>
        </w:rPr>
      </w:pPr>
      <w:r w:rsidRPr="00E96633">
        <w:rPr>
          <w:rFonts w:ascii="Times New Roman" w:hAnsi="Times New Roman" w:cs="Times New Roman"/>
          <w:sz w:val="28"/>
          <w:szCs w:val="28"/>
          <w:lang w:val="ru-RU"/>
        </w:rPr>
        <w:lastRenderedPageBreak/>
        <w:t>Приложение 2</w:t>
      </w:r>
    </w:p>
    <w:p w:rsidR="003A2E55" w:rsidRPr="00E96633" w:rsidRDefault="003A2E55" w:rsidP="003A2E55">
      <w:pPr>
        <w:pStyle w:val="ConsPlusNormal"/>
        <w:spacing w:line="280" w:lineRule="exact"/>
        <w:ind w:left="9072"/>
        <w:jc w:val="both"/>
        <w:rPr>
          <w:rFonts w:ascii="Times New Roman" w:hAnsi="Times New Roman" w:cs="Times New Roman"/>
          <w:sz w:val="28"/>
          <w:szCs w:val="28"/>
          <w:lang w:val="ru-RU"/>
        </w:rPr>
      </w:pPr>
      <w:r w:rsidRPr="00E96633">
        <w:rPr>
          <w:rFonts w:ascii="Times New Roman" w:hAnsi="Times New Roman" w:cs="Times New Roman"/>
          <w:sz w:val="28"/>
          <w:szCs w:val="28"/>
          <w:lang w:val="ru-RU"/>
        </w:rPr>
        <w:t>к Положению о дивидендной политике</w:t>
      </w:r>
    </w:p>
    <w:p w:rsidR="003A2E55" w:rsidRPr="00E96633" w:rsidRDefault="003A2E55" w:rsidP="003A2E55">
      <w:pPr>
        <w:pStyle w:val="ConsPlusNormal"/>
        <w:spacing w:line="280" w:lineRule="exact"/>
        <w:ind w:left="9072"/>
        <w:jc w:val="both"/>
        <w:rPr>
          <w:rFonts w:ascii="Times New Roman" w:hAnsi="Times New Roman" w:cs="Times New Roman"/>
          <w:sz w:val="28"/>
          <w:szCs w:val="28"/>
          <w:lang w:val="ru-RU"/>
        </w:rPr>
      </w:pPr>
      <w:r w:rsidRPr="00E96633">
        <w:rPr>
          <w:rFonts w:ascii="Times New Roman" w:hAnsi="Times New Roman" w:cs="Times New Roman"/>
          <w:sz w:val="28"/>
          <w:szCs w:val="28"/>
          <w:lang w:val="ru-RU"/>
        </w:rPr>
        <w:t>ОАО «Белагропромбанк»</w:t>
      </w:r>
    </w:p>
    <w:p w:rsidR="003A2E55" w:rsidRPr="00E96633" w:rsidRDefault="003A2E55" w:rsidP="003A2E55">
      <w:pPr>
        <w:pStyle w:val="ConsPlusNormal"/>
        <w:spacing w:line="280" w:lineRule="exact"/>
        <w:ind w:left="9072"/>
        <w:jc w:val="both"/>
        <w:rPr>
          <w:rFonts w:ascii="Times New Roman" w:hAnsi="Times New Roman" w:cs="Times New Roman"/>
          <w:sz w:val="28"/>
          <w:szCs w:val="28"/>
          <w:lang w:val="ru-RU"/>
        </w:rPr>
      </w:pPr>
    </w:p>
    <w:p w:rsidR="003A2E55" w:rsidRPr="003A2E55" w:rsidRDefault="003A2E55" w:rsidP="003A2E55">
      <w:pPr>
        <w:pStyle w:val="ConsPlusNormal"/>
        <w:spacing w:line="280" w:lineRule="exact"/>
        <w:ind w:left="9072"/>
        <w:jc w:val="both"/>
        <w:rPr>
          <w:rFonts w:ascii="Times New Roman" w:hAnsi="Times New Roman" w:cs="Times New Roman"/>
          <w:sz w:val="24"/>
          <w:szCs w:val="24"/>
          <w:lang w:val="ru-RU"/>
        </w:rPr>
      </w:pPr>
      <w:bookmarkStart w:id="5" w:name="Par202"/>
      <w:bookmarkEnd w:id="5"/>
      <w:r w:rsidRPr="003A2E55">
        <w:rPr>
          <w:rFonts w:ascii="Times New Roman" w:hAnsi="Times New Roman" w:cs="Times New Roman"/>
          <w:sz w:val="24"/>
          <w:szCs w:val="24"/>
          <w:lang w:val="ru-RU"/>
        </w:rPr>
        <w:t>Примерная форма</w:t>
      </w:r>
    </w:p>
    <w:p w:rsidR="003A2E55" w:rsidRPr="003A2E55" w:rsidRDefault="003A2E55" w:rsidP="003A2E55">
      <w:pPr>
        <w:pStyle w:val="ConsPlusNormal"/>
        <w:spacing w:line="280" w:lineRule="exact"/>
        <w:ind w:left="9072"/>
        <w:jc w:val="both"/>
        <w:rPr>
          <w:rFonts w:ascii="Times New Roman" w:hAnsi="Times New Roman" w:cs="Times New Roman"/>
          <w:sz w:val="24"/>
          <w:szCs w:val="24"/>
          <w:lang w:val="ru-RU"/>
        </w:rPr>
      </w:pPr>
    </w:p>
    <w:p w:rsidR="003A2E55" w:rsidRPr="003A2E55" w:rsidRDefault="003A2E55" w:rsidP="003A2E55">
      <w:pPr>
        <w:pStyle w:val="ConsPlusNonformat"/>
        <w:jc w:val="center"/>
        <w:rPr>
          <w:rFonts w:ascii="Times New Roman" w:hAnsi="Times New Roman" w:cs="Times New Roman"/>
          <w:sz w:val="24"/>
          <w:szCs w:val="24"/>
          <w:lang w:val="ru-RU"/>
        </w:rPr>
      </w:pPr>
      <w:r w:rsidRPr="003A2E55">
        <w:rPr>
          <w:rFonts w:ascii="Times New Roman" w:hAnsi="Times New Roman" w:cs="Times New Roman"/>
          <w:sz w:val="24"/>
          <w:szCs w:val="24"/>
          <w:lang w:val="ru-RU"/>
        </w:rPr>
        <w:t>Открытое акционерное общество «Белагропромбанк»</w:t>
      </w:r>
    </w:p>
    <w:p w:rsidR="003A2E55" w:rsidRPr="003A2E55" w:rsidRDefault="003A2E55" w:rsidP="003A2E55">
      <w:pPr>
        <w:pStyle w:val="ConsPlusNonformat"/>
        <w:jc w:val="center"/>
        <w:rPr>
          <w:rFonts w:ascii="Times New Roman" w:hAnsi="Times New Roman" w:cs="Times New Roman"/>
          <w:sz w:val="24"/>
          <w:szCs w:val="24"/>
          <w:lang w:val="ru-RU"/>
        </w:rPr>
      </w:pPr>
      <w:r w:rsidRPr="003A2E55">
        <w:rPr>
          <w:rFonts w:ascii="Times New Roman" w:hAnsi="Times New Roman" w:cs="Times New Roman"/>
          <w:sz w:val="24"/>
          <w:szCs w:val="24"/>
          <w:lang w:val="ru-RU"/>
        </w:rPr>
        <w:t>220036, г. Минск, пр. Жукова, дом 3, тел/факс</w:t>
      </w:r>
    </w:p>
    <w:p w:rsidR="003A2E55" w:rsidRPr="003A2E55" w:rsidRDefault="003A2E55" w:rsidP="003A2E55">
      <w:pPr>
        <w:pStyle w:val="ConsPlusNonformat"/>
        <w:jc w:val="center"/>
        <w:rPr>
          <w:rFonts w:ascii="Times New Roman" w:hAnsi="Times New Roman" w:cs="Times New Roman"/>
          <w:sz w:val="24"/>
          <w:szCs w:val="24"/>
          <w:lang w:val="ru-RU"/>
        </w:rPr>
      </w:pPr>
      <w:r w:rsidRPr="003A2E55">
        <w:rPr>
          <w:rFonts w:ascii="Times New Roman" w:hAnsi="Times New Roman" w:cs="Times New Roman"/>
          <w:sz w:val="24"/>
          <w:szCs w:val="24"/>
          <w:lang w:val="ru-RU"/>
        </w:rPr>
        <w:t xml:space="preserve"> ________________________________________________________________________</w:t>
      </w:r>
    </w:p>
    <w:p w:rsidR="003A2E55" w:rsidRPr="003A2E55" w:rsidRDefault="003A2E55" w:rsidP="003A2E55">
      <w:pPr>
        <w:pStyle w:val="ConsPlusNonformat"/>
        <w:jc w:val="both"/>
        <w:rPr>
          <w:rFonts w:ascii="Times New Roman" w:hAnsi="Times New Roman" w:cs="Times New Roman"/>
          <w:sz w:val="24"/>
          <w:szCs w:val="24"/>
          <w:lang w:val="ru-RU"/>
        </w:rPr>
      </w:pPr>
      <w:r w:rsidRPr="003A2E55">
        <w:rPr>
          <w:sz w:val="24"/>
          <w:szCs w:val="24"/>
          <w:lang w:val="ru-RU"/>
        </w:rPr>
        <w:t xml:space="preserve">                      </w:t>
      </w:r>
      <w:r w:rsidRPr="003A2E55">
        <w:rPr>
          <w:rFonts w:ascii="Times New Roman" w:hAnsi="Times New Roman" w:cs="Times New Roman"/>
          <w:sz w:val="24"/>
          <w:szCs w:val="24"/>
          <w:lang w:val="ru-RU"/>
        </w:rPr>
        <w:t>(Наименование банка, БИК банка)</w:t>
      </w:r>
    </w:p>
    <w:p w:rsidR="003A2E55" w:rsidRPr="003A2E55" w:rsidRDefault="003A2E55" w:rsidP="003A2E55">
      <w:pPr>
        <w:pStyle w:val="ConsPlusNonformat"/>
        <w:jc w:val="center"/>
        <w:rPr>
          <w:rFonts w:ascii="Times New Roman" w:hAnsi="Times New Roman" w:cs="Times New Roman"/>
          <w:sz w:val="24"/>
          <w:szCs w:val="24"/>
          <w:lang w:val="ru-RU"/>
        </w:rPr>
      </w:pPr>
    </w:p>
    <w:p w:rsidR="003A2E55" w:rsidRPr="003A2E55" w:rsidRDefault="003A2E55" w:rsidP="003A2E55">
      <w:pPr>
        <w:pStyle w:val="ConsPlusNonformat"/>
        <w:jc w:val="center"/>
        <w:rPr>
          <w:rFonts w:ascii="Times New Roman" w:hAnsi="Times New Roman" w:cs="Times New Roman"/>
          <w:sz w:val="24"/>
          <w:szCs w:val="24"/>
          <w:lang w:val="ru-RU"/>
        </w:rPr>
      </w:pPr>
      <w:r w:rsidRPr="003A2E55">
        <w:rPr>
          <w:rFonts w:ascii="Times New Roman" w:hAnsi="Times New Roman" w:cs="Times New Roman"/>
          <w:sz w:val="24"/>
          <w:szCs w:val="24"/>
          <w:lang w:val="ru-RU"/>
        </w:rPr>
        <w:t>Ведомость начисления дивидендов</w:t>
      </w:r>
    </w:p>
    <w:p w:rsidR="003A2E55" w:rsidRPr="003A2E55" w:rsidRDefault="003A2E55" w:rsidP="003A2E55">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rPr>
        <w:t>N</w:t>
      </w:r>
      <w:r w:rsidRPr="003A2E55">
        <w:rPr>
          <w:rFonts w:ascii="Times New Roman" w:hAnsi="Times New Roman" w:cs="Times New Roman"/>
          <w:sz w:val="24"/>
          <w:szCs w:val="24"/>
          <w:lang w:val="ru-RU"/>
        </w:rPr>
        <w:t xml:space="preserve"> ___________</w:t>
      </w:r>
    </w:p>
    <w:p w:rsidR="003A2E55" w:rsidRPr="003A2E55" w:rsidRDefault="003A2E55" w:rsidP="003A2E55">
      <w:pPr>
        <w:pStyle w:val="ConsPlusNonformat"/>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 xml:space="preserve"> полное наименование эмитента: _________________________________</w:t>
      </w:r>
    </w:p>
    <w:p w:rsidR="003A2E55" w:rsidRPr="003A2E55" w:rsidRDefault="003A2E55" w:rsidP="003A2E55">
      <w:pPr>
        <w:pStyle w:val="ConsPlusNonformat"/>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 xml:space="preserve"> сумма бел. рублей на 1 простую (обыкновенную) акцию _____</w:t>
      </w:r>
    </w:p>
    <w:p w:rsidR="003A2E55" w:rsidRPr="00E96633" w:rsidRDefault="003A2E55" w:rsidP="003A2E55">
      <w:pPr>
        <w:pStyle w:val="ConsPlusNonformat"/>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 xml:space="preserve"> сумма бел. рублей на 1 привилегированную акцию </w:t>
      </w:r>
      <w:r w:rsidRPr="00E96633">
        <w:rPr>
          <w:rFonts w:ascii="Times New Roman" w:hAnsi="Times New Roman" w:cs="Times New Roman"/>
          <w:sz w:val="24"/>
          <w:szCs w:val="24"/>
          <w:lang w:val="ru-RU"/>
        </w:rPr>
        <w:t>_____</w:t>
      </w:r>
    </w:p>
    <w:p w:rsidR="003A2E55" w:rsidRPr="00E96633" w:rsidRDefault="003A2E55" w:rsidP="003A2E55">
      <w:pPr>
        <w:pStyle w:val="ConsPlusNonformat"/>
        <w:jc w:val="both"/>
        <w:rPr>
          <w:rFonts w:ascii="Times New Roman" w:hAnsi="Times New Roman" w:cs="Times New Roman"/>
          <w:sz w:val="24"/>
          <w:szCs w:val="24"/>
          <w:lang w:val="ru-RU"/>
        </w:rPr>
      </w:pPr>
      <w:r w:rsidRPr="00E96633">
        <w:rPr>
          <w:rFonts w:ascii="Times New Roman" w:hAnsi="Times New Roman" w:cs="Times New Roman"/>
          <w:sz w:val="24"/>
          <w:szCs w:val="24"/>
          <w:lang w:val="ru-RU"/>
        </w:rPr>
        <w:t xml:space="preserve"> ставка налога ______</w:t>
      </w:r>
    </w:p>
    <w:p w:rsidR="003A2E55" w:rsidRPr="003A2E55" w:rsidRDefault="003A2E55" w:rsidP="003A2E55">
      <w:pPr>
        <w:pStyle w:val="ConsPlusNonformat"/>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 xml:space="preserve"> по _____________________________ лицам</w:t>
      </w:r>
    </w:p>
    <w:p w:rsidR="003A2E55" w:rsidRPr="003A2E55" w:rsidRDefault="003A2E55" w:rsidP="003A2E55">
      <w:pPr>
        <w:pStyle w:val="ConsPlusNonformat"/>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 xml:space="preserve">         (юридическим / физическим)</w:t>
      </w:r>
    </w:p>
    <w:p w:rsidR="003A2E55" w:rsidRPr="003A2E55" w:rsidRDefault="003A2E55" w:rsidP="003A2E55">
      <w:pPr>
        <w:pStyle w:val="ConsPlusNonformat"/>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 xml:space="preserve"> дата   составления списка акционеров, имеющих право на получение дивидендов ___.___.20__ г.</w:t>
      </w:r>
    </w:p>
    <w:p w:rsidR="003A2E55" w:rsidRPr="003A2E55" w:rsidRDefault="003A2E55" w:rsidP="003A2E55">
      <w:pPr>
        <w:pStyle w:val="ConsPlusNonformat"/>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 xml:space="preserve"> дата составления ведомости начисления дивидендов ___.___.20__ г.</w:t>
      </w:r>
    </w:p>
    <w:tbl>
      <w:tblPr>
        <w:tblW w:w="5065" w:type="pct"/>
        <w:tblCellMar>
          <w:top w:w="102" w:type="dxa"/>
          <w:left w:w="62" w:type="dxa"/>
          <w:bottom w:w="102" w:type="dxa"/>
          <w:right w:w="62" w:type="dxa"/>
        </w:tblCellMar>
        <w:tblLook w:val="04A0" w:firstRow="1" w:lastRow="0" w:firstColumn="1" w:lastColumn="0" w:noHBand="0" w:noVBand="1"/>
      </w:tblPr>
      <w:tblGrid>
        <w:gridCol w:w="407"/>
        <w:gridCol w:w="1778"/>
        <w:gridCol w:w="1557"/>
        <w:gridCol w:w="1884"/>
        <w:gridCol w:w="1557"/>
        <w:gridCol w:w="1884"/>
        <w:gridCol w:w="850"/>
        <w:gridCol w:w="1029"/>
        <w:gridCol w:w="1183"/>
        <w:gridCol w:w="1717"/>
        <w:gridCol w:w="1326"/>
      </w:tblGrid>
      <w:tr w:rsidR="003A2E55" w:rsidRPr="00910934" w:rsidTr="003A2E55">
        <w:trPr>
          <w:trHeight w:val="1270"/>
        </w:trPr>
        <w:tc>
          <w:tcPr>
            <w:tcW w:w="134" w:type="pct"/>
            <w:vMerge w:val="restart"/>
            <w:tcBorders>
              <w:top w:val="single" w:sz="4" w:space="0" w:color="auto"/>
              <w:left w:val="single" w:sz="4" w:space="0" w:color="auto"/>
              <w:bottom w:val="single" w:sz="4" w:space="0" w:color="auto"/>
              <w:right w:val="single" w:sz="4" w:space="0" w:color="auto"/>
            </w:tcBorders>
            <w:vAlign w:val="center"/>
            <w:hideMark/>
          </w:tcPr>
          <w:p w:rsidR="003A2E55" w:rsidRDefault="003A2E55">
            <w:pPr>
              <w:pStyle w:val="ConsPlusNormal"/>
              <w:spacing w:line="254" w:lineRule="auto"/>
              <w:jc w:val="center"/>
              <w:rPr>
                <w:rFonts w:ascii="Times New Roman" w:hAnsi="Times New Roman" w:cs="Times New Roman"/>
                <w:sz w:val="20"/>
              </w:rPr>
            </w:pPr>
            <w:r>
              <w:rPr>
                <w:rFonts w:ascii="Times New Roman" w:hAnsi="Times New Roman" w:cs="Times New Roman"/>
                <w:sz w:val="20"/>
              </w:rPr>
              <w:t>N п/п</w:t>
            </w:r>
          </w:p>
        </w:tc>
        <w:tc>
          <w:tcPr>
            <w:tcW w:w="586" w:type="pct"/>
            <w:vMerge w:val="restart"/>
            <w:tcBorders>
              <w:top w:val="single" w:sz="4" w:space="0" w:color="auto"/>
              <w:left w:val="single" w:sz="4" w:space="0" w:color="auto"/>
              <w:bottom w:val="single" w:sz="4" w:space="0" w:color="auto"/>
              <w:right w:val="single" w:sz="4" w:space="0" w:color="auto"/>
            </w:tcBorders>
            <w:vAlign w:val="center"/>
            <w:hideMark/>
          </w:tcPr>
          <w:p w:rsidR="003A2E55" w:rsidRPr="003A2E55" w:rsidRDefault="003A2E55">
            <w:pPr>
              <w:pStyle w:val="ConsPlusNormal"/>
              <w:spacing w:line="254" w:lineRule="auto"/>
              <w:jc w:val="center"/>
              <w:rPr>
                <w:rFonts w:ascii="Times New Roman" w:hAnsi="Times New Roman" w:cs="Times New Roman"/>
                <w:sz w:val="20"/>
                <w:lang w:val="ru-RU"/>
              </w:rPr>
            </w:pPr>
            <w:r w:rsidRPr="003A2E55">
              <w:rPr>
                <w:rFonts w:ascii="Times New Roman" w:hAnsi="Times New Roman" w:cs="Times New Roman"/>
                <w:sz w:val="20"/>
                <w:lang w:val="ru-RU"/>
              </w:rPr>
              <w:t>Полное наименование, место нахождения юридического лица, УНП, другие данные, позволяющие идентифицировать акционера</w:t>
            </w:r>
          </w:p>
        </w:tc>
        <w:tc>
          <w:tcPr>
            <w:tcW w:w="1133" w:type="pct"/>
            <w:gridSpan w:val="2"/>
            <w:tcBorders>
              <w:top w:val="single" w:sz="4" w:space="0" w:color="auto"/>
              <w:left w:val="single" w:sz="4" w:space="0" w:color="auto"/>
              <w:bottom w:val="single" w:sz="4" w:space="0" w:color="auto"/>
              <w:right w:val="single" w:sz="4" w:space="0" w:color="auto"/>
            </w:tcBorders>
            <w:vAlign w:val="center"/>
            <w:hideMark/>
          </w:tcPr>
          <w:p w:rsidR="003A2E55" w:rsidRDefault="003A2E55">
            <w:pPr>
              <w:pStyle w:val="ConsPlusNormal"/>
              <w:spacing w:line="254" w:lineRule="auto"/>
              <w:jc w:val="center"/>
              <w:rPr>
                <w:rFonts w:ascii="Times New Roman" w:hAnsi="Times New Roman" w:cs="Times New Roman"/>
                <w:sz w:val="20"/>
              </w:rPr>
            </w:pPr>
            <w:r>
              <w:rPr>
                <w:rFonts w:ascii="Times New Roman" w:hAnsi="Times New Roman" w:cs="Times New Roman"/>
                <w:sz w:val="20"/>
              </w:rPr>
              <w:t>Количество акций, штук</w:t>
            </w:r>
          </w:p>
        </w:tc>
        <w:tc>
          <w:tcPr>
            <w:tcW w:w="1413" w:type="pct"/>
            <w:gridSpan w:val="3"/>
            <w:tcBorders>
              <w:top w:val="single" w:sz="4" w:space="0" w:color="auto"/>
              <w:left w:val="single" w:sz="4" w:space="0" w:color="auto"/>
              <w:bottom w:val="single" w:sz="4" w:space="0" w:color="auto"/>
              <w:right w:val="single" w:sz="4" w:space="0" w:color="auto"/>
            </w:tcBorders>
            <w:vAlign w:val="center"/>
            <w:hideMark/>
          </w:tcPr>
          <w:p w:rsidR="003A2E55" w:rsidRDefault="003A2E55">
            <w:pPr>
              <w:pStyle w:val="ConsPlusNormal"/>
              <w:spacing w:line="254" w:lineRule="auto"/>
              <w:jc w:val="center"/>
              <w:rPr>
                <w:rFonts w:ascii="Times New Roman" w:hAnsi="Times New Roman" w:cs="Times New Roman"/>
                <w:sz w:val="20"/>
              </w:rPr>
            </w:pPr>
            <w:r>
              <w:rPr>
                <w:rFonts w:ascii="Times New Roman" w:hAnsi="Times New Roman" w:cs="Times New Roman"/>
                <w:sz w:val="20"/>
              </w:rPr>
              <w:t>Начислены дивиденды, бел. руб.</w:t>
            </w:r>
          </w:p>
        </w:tc>
        <w:tc>
          <w:tcPr>
            <w:tcW w:w="339" w:type="pct"/>
            <w:tcBorders>
              <w:top w:val="single" w:sz="4" w:space="0" w:color="auto"/>
              <w:left w:val="single" w:sz="4" w:space="0" w:color="auto"/>
              <w:bottom w:val="single" w:sz="4" w:space="0" w:color="auto"/>
              <w:right w:val="single" w:sz="4" w:space="0" w:color="auto"/>
            </w:tcBorders>
            <w:vAlign w:val="center"/>
            <w:hideMark/>
          </w:tcPr>
          <w:p w:rsidR="003A2E55" w:rsidRPr="003A2E55" w:rsidRDefault="003A2E55">
            <w:pPr>
              <w:pStyle w:val="ConsPlusNormal"/>
              <w:spacing w:line="254" w:lineRule="auto"/>
              <w:jc w:val="center"/>
              <w:rPr>
                <w:rFonts w:ascii="Times New Roman" w:hAnsi="Times New Roman" w:cs="Times New Roman"/>
                <w:sz w:val="20"/>
                <w:lang w:val="ru-RU"/>
              </w:rPr>
            </w:pPr>
            <w:r w:rsidRPr="003A2E55">
              <w:rPr>
                <w:rFonts w:ascii="Times New Roman" w:hAnsi="Times New Roman" w:cs="Times New Roman"/>
                <w:sz w:val="20"/>
                <w:lang w:val="ru-RU"/>
              </w:rPr>
              <w:t xml:space="preserve">Сумма налоговой базы, </w:t>
            </w:r>
          </w:p>
          <w:p w:rsidR="003A2E55" w:rsidRPr="003A2E55" w:rsidRDefault="003A2E55">
            <w:pPr>
              <w:pStyle w:val="ConsPlusNormal"/>
              <w:spacing w:line="254" w:lineRule="auto"/>
              <w:jc w:val="center"/>
              <w:rPr>
                <w:rFonts w:ascii="Times New Roman" w:hAnsi="Times New Roman" w:cs="Times New Roman"/>
                <w:sz w:val="20"/>
                <w:lang w:val="ru-RU"/>
              </w:rPr>
            </w:pPr>
            <w:r w:rsidRPr="003A2E55">
              <w:rPr>
                <w:rFonts w:ascii="Times New Roman" w:hAnsi="Times New Roman" w:cs="Times New Roman"/>
                <w:sz w:val="20"/>
                <w:lang w:val="ru-RU"/>
              </w:rPr>
              <w:t>бел. руб.</w:t>
            </w:r>
          </w:p>
        </w:tc>
        <w:tc>
          <w:tcPr>
            <w:tcW w:w="390" w:type="pct"/>
            <w:tcBorders>
              <w:top w:val="single" w:sz="4" w:space="0" w:color="auto"/>
              <w:left w:val="single" w:sz="4" w:space="0" w:color="auto"/>
              <w:bottom w:val="single" w:sz="4" w:space="0" w:color="auto"/>
              <w:right w:val="single" w:sz="4" w:space="0" w:color="auto"/>
            </w:tcBorders>
            <w:vAlign w:val="center"/>
            <w:hideMark/>
          </w:tcPr>
          <w:p w:rsidR="003A2E55" w:rsidRPr="003A2E55" w:rsidRDefault="003A2E55">
            <w:pPr>
              <w:pStyle w:val="ConsPlusNormal"/>
              <w:spacing w:line="254" w:lineRule="auto"/>
              <w:jc w:val="center"/>
              <w:rPr>
                <w:rFonts w:ascii="Times New Roman" w:hAnsi="Times New Roman" w:cs="Times New Roman"/>
                <w:sz w:val="20"/>
                <w:lang w:val="ru-RU"/>
              </w:rPr>
            </w:pPr>
            <w:r w:rsidRPr="003A2E55">
              <w:rPr>
                <w:rFonts w:ascii="Times New Roman" w:hAnsi="Times New Roman" w:cs="Times New Roman"/>
                <w:sz w:val="20"/>
                <w:lang w:val="ru-RU"/>
              </w:rPr>
              <w:t>Сумма налога к удержанию, бел. руб.</w:t>
            </w:r>
          </w:p>
        </w:tc>
        <w:tc>
          <w:tcPr>
            <w:tcW w:w="566" w:type="pct"/>
            <w:tcBorders>
              <w:top w:val="single" w:sz="4" w:space="0" w:color="auto"/>
              <w:left w:val="single" w:sz="4" w:space="0" w:color="auto"/>
              <w:bottom w:val="single" w:sz="4" w:space="0" w:color="auto"/>
              <w:right w:val="single" w:sz="4" w:space="0" w:color="auto"/>
            </w:tcBorders>
            <w:vAlign w:val="center"/>
            <w:hideMark/>
          </w:tcPr>
          <w:p w:rsidR="003A2E55" w:rsidRPr="003A2E55" w:rsidRDefault="003A2E55">
            <w:pPr>
              <w:pStyle w:val="ConsPlusNormal"/>
              <w:spacing w:line="254" w:lineRule="auto"/>
              <w:jc w:val="center"/>
              <w:rPr>
                <w:rFonts w:ascii="Times New Roman" w:hAnsi="Times New Roman" w:cs="Times New Roman"/>
                <w:sz w:val="20"/>
                <w:lang w:val="ru-RU"/>
              </w:rPr>
            </w:pPr>
            <w:r w:rsidRPr="003A2E55">
              <w:rPr>
                <w:rFonts w:ascii="Times New Roman" w:hAnsi="Times New Roman" w:cs="Times New Roman"/>
                <w:sz w:val="20"/>
                <w:lang w:val="ru-RU"/>
              </w:rPr>
              <w:t>Сумма прибыли, перечисляемая эмитентом в соответствующие бюджеты согласно законодательству, бел. руб.</w:t>
            </w:r>
          </w:p>
        </w:tc>
        <w:tc>
          <w:tcPr>
            <w:tcW w:w="439" w:type="pct"/>
            <w:tcBorders>
              <w:top w:val="single" w:sz="4" w:space="0" w:color="auto"/>
              <w:left w:val="single" w:sz="4" w:space="0" w:color="auto"/>
              <w:bottom w:val="single" w:sz="4" w:space="0" w:color="auto"/>
              <w:right w:val="single" w:sz="4" w:space="0" w:color="auto"/>
            </w:tcBorders>
            <w:vAlign w:val="center"/>
            <w:hideMark/>
          </w:tcPr>
          <w:p w:rsidR="003A2E55" w:rsidRPr="003A2E55" w:rsidRDefault="003A2E55">
            <w:pPr>
              <w:pStyle w:val="ConsPlusNormal"/>
              <w:spacing w:line="254" w:lineRule="auto"/>
              <w:jc w:val="center"/>
              <w:rPr>
                <w:rFonts w:ascii="Times New Roman" w:hAnsi="Times New Roman" w:cs="Times New Roman"/>
                <w:sz w:val="20"/>
                <w:lang w:val="ru-RU"/>
              </w:rPr>
            </w:pPr>
            <w:r w:rsidRPr="003A2E55">
              <w:rPr>
                <w:rFonts w:ascii="Times New Roman" w:hAnsi="Times New Roman" w:cs="Times New Roman"/>
                <w:sz w:val="20"/>
                <w:lang w:val="ru-RU"/>
              </w:rPr>
              <w:t xml:space="preserve">Сумма дивидендов для перечисления акционерам, бел. руб. </w:t>
            </w:r>
          </w:p>
          <w:p w:rsidR="003A2E55" w:rsidRDefault="003A2E55">
            <w:pPr>
              <w:pStyle w:val="ConsPlusNormal"/>
              <w:spacing w:line="254" w:lineRule="auto"/>
              <w:jc w:val="center"/>
              <w:rPr>
                <w:rFonts w:ascii="Times New Roman" w:hAnsi="Times New Roman" w:cs="Times New Roman"/>
                <w:sz w:val="20"/>
              </w:rPr>
            </w:pPr>
            <w:r>
              <w:rPr>
                <w:rFonts w:ascii="Times New Roman" w:hAnsi="Times New Roman" w:cs="Times New Roman"/>
                <w:sz w:val="20"/>
              </w:rPr>
              <w:t>(гр. 7–гр. 9–гр. 10)</w:t>
            </w:r>
          </w:p>
        </w:tc>
      </w:tr>
      <w:tr w:rsidR="003A2E55" w:rsidRPr="00910934" w:rsidTr="003A2E55">
        <w:trPr>
          <w:trHeight w:val="6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E55" w:rsidRDefault="003A2E55">
            <w:pPr>
              <w:spacing w:after="0" w:line="256"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E55" w:rsidRDefault="003A2E55">
            <w:pPr>
              <w:spacing w:after="0" w:line="256" w:lineRule="auto"/>
              <w:rPr>
                <w:rFonts w:ascii="Times New Roman" w:hAnsi="Times New Roman"/>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hideMark/>
          </w:tcPr>
          <w:p w:rsidR="003A2E55" w:rsidRDefault="003A2E55">
            <w:pPr>
              <w:pStyle w:val="ConsPlusNormal"/>
              <w:spacing w:line="254" w:lineRule="auto"/>
              <w:jc w:val="center"/>
              <w:rPr>
                <w:rFonts w:ascii="Times New Roman" w:hAnsi="Times New Roman" w:cs="Times New Roman"/>
                <w:sz w:val="20"/>
              </w:rPr>
            </w:pPr>
            <w:r>
              <w:rPr>
                <w:rFonts w:ascii="Times New Roman" w:hAnsi="Times New Roman" w:cs="Times New Roman"/>
                <w:sz w:val="20"/>
              </w:rPr>
              <w:t>простые (обыкновенные)</w:t>
            </w:r>
          </w:p>
        </w:tc>
        <w:tc>
          <w:tcPr>
            <w:tcW w:w="621" w:type="pct"/>
            <w:tcBorders>
              <w:top w:val="single" w:sz="4" w:space="0" w:color="auto"/>
              <w:left w:val="single" w:sz="4" w:space="0" w:color="auto"/>
              <w:bottom w:val="single" w:sz="4" w:space="0" w:color="auto"/>
              <w:right w:val="single" w:sz="4" w:space="0" w:color="auto"/>
            </w:tcBorders>
            <w:vAlign w:val="center"/>
            <w:hideMark/>
          </w:tcPr>
          <w:p w:rsidR="003A2E55" w:rsidRDefault="003A2E55">
            <w:pPr>
              <w:pStyle w:val="ConsPlusNormal"/>
              <w:spacing w:line="254" w:lineRule="auto"/>
              <w:jc w:val="center"/>
              <w:rPr>
                <w:rFonts w:ascii="Times New Roman" w:hAnsi="Times New Roman" w:cs="Times New Roman"/>
                <w:sz w:val="20"/>
              </w:rPr>
            </w:pPr>
            <w:r>
              <w:rPr>
                <w:rFonts w:ascii="Times New Roman" w:hAnsi="Times New Roman" w:cs="Times New Roman"/>
                <w:sz w:val="20"/>
              </w:rPr>
              <w:t>привилегированные</w:t>
            </w:r>
          </w:p>
        </w:tc>
        <w:tc>
          <w:tcPr>
            <w:tcW w:w="513" w:type="pct"/>
            <w:tcBorders>
              <w:top w:val="single" w:sz="4" w:space="0" w:color="auto"/>
              <w:left w:val="single" w:sz="4" w:space="0" w:color="auto"/>
              <w:bottom w:val="single" w:sz="4" w:space="0" w:color="auto"/>
              <w:right w:val="single" w:sz="4" w:space="0" w:color="auto"/>
            </w:tcBorders>
            <w:vAlign w:val="center"/>
            <w:hideMark/>
          </w:tcPr>
          <w:p w:rsidR="003A2E55" w:rsidRDefault="003A2E55">
            <w:pPr>
              <w:pStyle w:val="ConsPlusNormal"/>
              <w:spacing w:line="254" w:lineRule="auto"/>
              <w:jc w:val="center"/>
              <w:rPr>
                <w:rFonts w:ascii="Times New Roman" w:hAnsi="Times New Roman" w:cs="Times New Roman"/>
                <w:sz w:val="20"/>
              </w:rPr>
            </w:pPr>
            <w:r>
              <w:rPr>
                <w:rFonts w:ascii="Times New Roman" w:hAnsi="Times New Roman" w:cs="Times New Roman"/>
                <w:sz w:val="20"/>
              </w:rPr>
              <w:t>на простые (обыкновенные) акции</w:t>
            </w:r>
          </w:p>
        </w:tc>
        <w:tc>
          <w:tcPr>
            <w:tcW w:w="621" w:type="pct"/>
            <w:tcBorders>
              <w:top w:val="single" w:sz="4" w:space="0" w:color="auto"/>
              <w:left w:val="single" w:sz="4" w:space="0" w:color="auto"/>
              <w:bottom w:val="single" w:sz="4" w:space="0" w:color="auto"/>
              <w:right w:val="single" w:sz="4" w:space="0" w:color="auto"/>
            </w:tcBorders>
            <w:vAlign w:val="center"/>
            <w:hideMark/>
          </w:tcPr>
          <w:p w:rsidR="003A2E55" w:rsidRDefault="003A2E55">
            <w:pPr>
              <w:pStyle w:val="ConsPlusNormal"/>
              <w:spacing w:line="254" w:lineRule="auto"/>
              <w:jc w:val="center"/>
              <w:rPr>
                <w:rFonts w:ascii="Times New Roman" w:hAnsi="Times New Roman" w:cs="Times New Roman"/>
                <w:sz w:val="20"/>
              </w:rPr>
            </w:pPr>
            <w:r>
              <w:rPr>
                <w:rFonts w:ascii="Times New Roman" w:hAnsi="Times New Roman" w:cs="Times New Roman"/>
                <w:sz w:val="20"/>
              </w:rPr>
              <w:t>на привилегированные акции</w:t>
            </w:r>
          </w:p>
        </w:tc>
        <w:tc>
          <w:tcPr>
            <w:tcW w:w="280" w:type="pct"/>
            <w:tcBorders>
              <w:top w:val="single" w:sz="4" w:space="0" w:color="auto"/>
              <w:left w:val="single" w:sz="4" w:space="0" w:color="auto"/>
              <w:bottom w:val="single" w:sz="4" w:space="0" w:color="auto"/>
              <w:right w:val="single" w:sz="4" w:space="0" w:color="auto"/>
            </w:tcBorders>
            <w:vAlign w:val="center"/>
            <w:hideMark/>
          </w:tcPr>
          <w:p w:rsidR="003A2E55" w:rsidRDefault="003A2E55">
            <w:pPr>
              <w:pStyle w:val="ConsPlusNormal"/>
              <w:spacing w:line="254" w:lineRule="auto"/>
              <w:jc w:val="center"/>
              <w:rPr>
                <w:rFonts w:ascii="Times New Roman" w:hAnsi="Times New Roman" w:cs="Times New Roman"/>
                <w:sz w:val="20"/>
              </w:rPr>
            </w:pPr>
            <w:r>
              <w:rPr>
                <w:rFonts w:ascii="Times New Roman" w:hAnsi="Times New Roman" w:cs="Times New Roman"/>
                <w:sz w:val="20"/>
              </w:rPr>
              <w:t>Итого</w:t>
            </w:r>
          </w:p>
        </w:tc>
        <w:tc>
          <w:tcPr>
            <w:tcW w:w="339" w:type="pct"/>
            <w:tcBorders>
              <w:top w:val="single" w:sz="4" w:space="0" w:color="auto"/>
              <w:left w:val="single" w:sz="4" w:space="0" w:color="auto"/>
              <w:bottom w:val="single" w:sz="4" w:space="0" w:color="auto"/>
              <w:right w:val="single" w:sz="4" w:space="0" w:color="auto"/>
            </w:tcBorders>
            <w:vAlign w:val="center"/>
            <w:hideMark/>
          </w:tcPr>
          <w:p w:rsidR="003A2E55" w:rsidRPr="00910934" w:rsidRDefault="003A2E55">
            <w:pPr>
              <w:rPr>
                <w:rFonts w:ascii="Times New Roman" w:hAnsi="Times New Roman"/>
                <w:sz w:val="20"/>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3A2E55" w:rsidRPr="00910934" w:rsidRDefault="003A2E55">
            <w:pPr>
              <w:spacing w:after="0" w:line="256" w:lineRule="auto"/>
              <w:rPr>
                <w:sz w:val="20"/>
                <w:szCs w:val="20"/>
                <w:lang w:eastAsia="ru-RU"/>
              </w:rPr>
            </w:pPr>
          </w:p>
        </w:tc>
        <w:tc>
          <w:tcPr>
            <w:tcW w:w="566" w:type="pct"/>
            <w:tcBorders>
              <w:top w:val="single" w:sz="4" w:space="0" w:color="auto"/>
              <w:left w:val="single" w:sz="4" w:space="0" w:color="auto"/>
              <w:bottom w:val="single" w:sz="4" w:space="0" w:color="auto"/>
              <w:right w:val="single" w:sz="4" w:space="0" w:color="auto"/>
            </w:tcBorders>
            <w:vAlign w:val="center"/>
            <w:hideMark/>
          </w:tcPr>
          <w:p w:rsidR="003A2E55" w:rsidRPr="00910934" w:rsidRDefault="003A2E55">
            <w:pPr>
              <w:spacing w:after="0" w:line="256" w:lineRule="auto"/>
              <w:rPr>
                <w:sz w:val="20"/>
                <w:szCs w:val="20"/>
                <w:lang w:eastAsia="ru-RU"/>
              </w:rPr>
            </w:pPr>
          </w:p>
        </w:tc>
        <w:tc>
          <w:tcPr>
            <w:tcW w:w="439" w:type="pct"/>
            <w:tcBorders>
              <w:top w:val="single" w:sz="4" w:space="0" w:color="auto"/>
              <w:left w:val="single" w:sz="4" w:space="0" w:color="auto"/>
              <w:bottom w:val="single" w:sz="4" w:space="0" w:color="auto"/>
              <w:right w:val="single" w:sz="4" w:space="0" w:color="auto"/>
            </w:tcBorders>
            <w:vAlign w:val="center"/>
            <w:hideMark/>
          </w:tcPr>
          <w:p w:rsidR="003A2E55" w:rsidRPr="00910934" w:rsidRDefault="003A2E55">
            <w:pPr>
              <w:spacing w:after="0" w:line="256" w:lineRule="auto"/>
              <w:rPr>
                <w:sz w:val="20"/>
                <w:szCs w:val="20"/>
                <w:lang w:eastAsia="ru-RU"/>
              </w:rPr>
            </w:pPr>
          </w:p>
        </w:tc>
      </w:tr>
      <w:tr w:rsidR="003A2E55" w:rsidRPr="00910934" w:rsidTr="003A2E55">
        <w:tc>
          <w:tcPr>
            <w:tcW w:w="134"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eastAsia="Calibri" w:hAnsi="Times New Roman" w:cs="Times New Roman"/>
              </w:rPr>
            </w:pPr>
            <w:r>
              <w:rPr>
                <w:rFonts w:ascii="Times New Roman" w:hAnsi="Times New Roman" w:cs="Times New Roman"/>
              </w:rPr>
              <w:t>1</w:t>
            </w:r>
          </w:p>
        </w:tc>
        <w:tc>
          <w:tcPr>
            <w:tcW w:w="586"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2</w:t>
            </w:r>
          </w:p>
        </w:tc>
        <w:tc>
          <w:tcPr>
            <w:tcW w:w="513"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3</w:t>
            </w:r>
          </w:p>
        </w:tc>
        <w:tc>
          <w:tcPr>
            <w:tcW w:w="621"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4</w:t>
            </w:r>
          </w:p>
        </w:tc>
        <w:tc>
          <w:tcPr>
            <w:tcW w:w="513"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5</w:t>
            </w:r>
          </w:p>
        </w:tc>
        <w:tc>
          <w:tcPr>
            <w:tcW w:w="621"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6</w:t>
            </w:r>
          </w:p>
        </w:tc>
        <w:tc>
          <w:tcPr>
            <w:tcW w:w="280"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7</w:t>
            </w:r>
          </w:p>
        </w:tc>
        <w:tc>
          <w:tcPr>
            <w:tcW w:w="339"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8</w:t>
            </w:r>
          </w:p>
        </w:tc>
        <w:tc>
          <w:tcPr>
            <w:tcW w:w="390"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9</w:t>
            </w:r>
          </w:p>
        </w:tc>
        <w:tc>
          <w:tcPr>
            <w:tcW w:w="566"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10</w:t>
            </w:r>
          </w:p>
        </w:tc>
        <w:tc>
          <w:tcPr>
            <w:tcW w:w="439" w:type="pct"/>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jc w:val="center"/>
              <w:rPr>
                <w:rFonts w:ascii="Times New Roman" w:hAnsi="Times New Roman" w:cs="Times New Roman"/>
              </w:rPr>
            </w:pPr>
            <w:r>
              <w:rPr>
                <w:rFonts w:ascii="Times New Roman" w:hAnsi="Times New Roman" w:cs="Times New Roman"/>
              </w:rPr>
              <w:t>11</w:t>
            </w:r>
          </w:p>
        </w:tc>
      </w:tr>
      <w:tr w:rsidR="003A2E55" w:rsidRPr="00910934" w:rsidTr="003A2E55">
        <w:trPr>
          <w:trHeight w:val="67"/>
        </w:trPr>
        <w:tc>
          <w:tcPr>
            <w:tcW w:w="5000" w:type="pct"/>
            <w:gridSpan w:val="11"/>
            <w:tcBorders>
              <w:top w:val="single" w:sz="4" w:space="0" w:color="auto"/>
              <w:left w:val="single" w:sz="4" w:space="0" w:color="auto"/>
              <w:bottom w:val="single" w:sz="4" w:space="0" w:color="auto"/>
              <w:right w:val="single" w:sz="4" w:space="0" w:color="auto"/>
            </w:tcBorders>
          </w:tcPr>
          <w:p w:rsidR="003A2E55" w:rsidRDefault="003A2E55">
            <w:pPr>
              <w:pStyle w:val="ConsPlusNormal"/>
              <w:spacing w:line="254" w:lineRule="auto"/>
              <w:jc w:val="both"/>
            </w:pPr>
          </w:p>
        </w:tc>
      </w:tr>
      <w:tr w:rsidR="003A2E55" w:rsidRPr="00910934" w:rsidTr="003A2E55">
        <w:tc>
          <w:tcPr>
            <w:tcW w:w="5000" w:type="pct"/>
            <w:gridSpan w:val="11"/>
            <w:tcBorders>
              <w:top w:val="single" w:sz="4" w:space="0" w:color="auto"/>
              <w:left w:val="single" w:sz="4" w:space="0" w:color="auto"/>
              <w:bottom w:val="single" w:sz="4" w:space="0" w:color="auto"/>
              <w:right w:val="single" w:sz="4" w:space="0" w:color="auto"/>
            </w:tcBorders>
            <w:hideMark/>
          </w:tcPr>
          <w:p w:rsidR="003A2E55" w:rsidRDefault="003A2E55">
            <w:pPr>
              <w:pStyle w:val="ConsPlusNormal"/>
              <w:spacing w:line="254" w:lineRule="auto"/>
            </w:pPr>
            <w:r>
              <w:rPr>
                <w:rFonts w:ascii="Times New Roman" w:hAnsi="Times New Roman" w:cs="Times New Roman"/>
                <w:sz w:val="20"/>
              </w:rPr>
              <w:lastRenderedPageBreak/>
              <w:t>Итого по ________________ лицам</w:t>
            </w:r>
          </w:p>
        </w:tc>
      </w:tr>
    </w:tbl>
    <w:p w:rsidR="003A2E55" w:rsidRPr="003A2E55" w:rsidRDefault="003A2E55" w:rsidP="003A2E55">
      <w:pPr>
        <w:pStyle w:val="ConsPlusNonformat"/>
        <w:jc w:val="both"/>
        <w:rPr>
          <w:rFonts w:ascii="Times New Roman" w:eastAsia="Calibri" w:hAnsi="Times New Roman" w:cs="Times New Roman"/>
          <w:sz w:val="24"/>
          <w:szCs w:val="24"/>
          <w:lang w:val="ru-RU" w:eastAsia="ru-RU"/>
        </w:rPr>
      </w:pPr>
      <w:r w:rsidRPr="003A2E55">
        <w:rPr>
          <w:rFonts w:ascii="Times New Roman" w:hAnsi="Times New Roman" w:cs="Times New Roman"/>
          <w:sz w:val="24"/>
          <w:szCs w:val="24"/>
          <w:lang w:val="ru-RU"/>
        </w:rPr>
        <w:t>Итого по ведомости начисления дивидендов:</w:t>
      </w:r>
    </w:p>
    <w:p w:rsidR="003A2E55" w:rsidRPr="003A2E55" w:rsidRDefault="003A2E55" w:rsidP="003A2E55">
      <w:pPr>
        <w:pStyle w:val="ConsPlusNonformat"/>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количество начислений ___________________</w:t>
      </w:r>
    </w:p>
    <w:p w:rsidR="003A2E55" w:rsidRPr="003A2E55" w:rsidRDefault="003A2E55" w:rsidP="003A2E55">
      <w:pPr>
        <w:pStyle w:val="ConsPlusNonformat"/>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начислено по простым (обыкновенным) акциям, бел. руб. _____________________</w:t>
      </w:r>
    </w:p>
    <w:p w:rsidR="003A2E55" w:rsidRPr="003A2E55" w:rsidRDefault="003A2E55" w:rsidP="003A2E55">
      <w:pPr>
        <w:pStyle w:val="ConsPlusNonformat"/>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начислено по привилегированным акциям, бел. руб. ___________________</w:t>
      </w:r>
    </w:p>
    <w:p w:rsidR="003A2E55" w:rsidRPr="003A2E55" w:rsidRDefault="003A2E55" w:rsidP="003A2E55">
      <w:pPr>
        <w:pStyle w:val="ConsPlusNonformat"/>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начислено всего, бел. руб. ___________________</w:t>
      </w:r>
    </w:p>
    <w:p w:rsidR="003A2E55" w:rsidRPr="003A2E55" w:rsidRDefault="003A2E55" w:rsidP="003A2E55">
      <w:pPr>
        <w:pStyle w:val="ConsPlusNonformat"/>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сумма налоговой базы, бел. руб. ___________________</w:t>
      </w:r>
    </w:p>
    <w:p w:rsidR="003A2E55" w:rsidRPr="003A2E55" w:rsidRDefault="003A2E55" w:rsidP="003A2E55">
      <w:pPr>
        <w:pStyle w:val="ConsPlusNonformat"/>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сумма к удержанию, бел. руб. ___________________</w:t>
      </w:r>
    </w:p>
    <w:p w:rsidR="003A2E55" w:rsidRPr="003A2E55" w:rsidRDefault="003A2E55" w:rsidP="003A2E55">
      <w:pPr>
        <w:pStyle w:val="ConsPlusNonformat"/>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сумма прибыли, перечисляемая эмитентом в соответствующие бюджеты согласно законодательству, бел. руб. ___________________</w:t>
      </w:r>
    </w:p>
    <w:p w:rsidR="003A2E55" w:rsidRPr="003A2E55" w:rsidRDefault="003A2E55" w:rsidP="003A2E55">
      <w:pPr>
        <w:pStyle w:val="ConsPlusNonformat"/>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сумма дивидендов для перечисления акционерам, бел. руб. ___________________</w:t>
      </w:r>
    </w:p>
    <w:p w:rsidR="003A2E55" w:rsidRPr="003A2E55" w:rsidRDefault="003A2E55" w:rsidP="003A2E55">
      <w:pPr>
        <w:pStyle w:val="ConsPlusNonformat"/>
        <w:jc w:val="both"/>
        <w:rPr>
          <w:rFonts w:ascii="Times New Roman" w:hAnsi="Times New Roman" w:cs="Times New Roman"/>
          <w:sz w:val="24"/>
          <w:szCs w:val="24"/>
          <w:lang w:val="ru-RU"/>
        </w:rPr>
      </w:pPr>
    </w:p>
    <w:p w:rsidR="003A2E55" w:rsidRPr="003A2E55" w:rsidRDefault="003A2E55" w:rsidP="003A2E55">
      <w:pPr>
        <w:pStyle w:val="ConsPlusNonformat"/>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_____________             _______________          ________________________</w:t>
      </w:r>
    </w:p>
    <w:p w:rsidR="003A2E55" w:rsidRPr="003A2E55" w:rsidRDefault="003A2E55" w:rsidP="003A2E55">
      <w:pPr>
        <w:pStyle w:val="ConsPlusNonformat"/>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 xml:space="preserve">  Должность       М.П.        подпись                    И.О.Фамилия</w:t>
      </w:r>
    </w:p>
    <w:p w:rsidR="003A2E55" w:rsidRPr="003A2E55" w:rsidRDefault="003A2E55" w:rsidP="003A2E55">
      <w:pPr>
        <w:pStyle w:val="ConsPlusNonformat"/>
        <w:jc w:val="both"/>
        <w:rPr>
          <w:rFonts w:ascii="Times New Roman" w:hAnsi="Times New Roman" w:cs="Times New Roman"/>
          <w:sz w:val="24"/>
          <w:szCs w:val="24"/>
          <w:lang w:val="ru-RU"/>
        </w:rPr>
      </w:pPr>
      <w:r w:rsidRPr="003A2E55">
        <w:rPr>
          <w:rFonts w:ascii="Times New Roman" w:hAnsi="Times New Roman" w:cs="Times New Roman"/>
          <w:sz w:val="24"/>
          <w:szCs w:val="24"/>
          <w:lang w:val="ru-RU"/>
        </w:rPr>
        <w:t>_____________             _______________          ________________________</w:t>
      </w:r>
    </w:p>
    <w:p w:rsidR="003A2E55" w:rsidRPr="00E96633" w:rsidRDefault="003A2E55" w:rsidP="003A2E55">
      <w:pPr>
        <w:pStyle w:val="ConsPlusNonformat"/>
        <w:jc w:val="both"/>
        <w:rPr>
          <w:rFonts w:ascii="Times New Roman" w:hAnsi="Times New Roman" w:cs="Times New Roman"/>
          <w:lang w:val="ru-RU"/>
        </w:rPr>
      </w:pPr>
      <w:r w:rsidRPr="003A2E55">
        <w:rPr>
          <w:rFonts w:ascii="Times New Roman" w:hAnsi="Times New Roman" w:cs="Times New Roman"/>
          <w:sz w:val="24"/>
          <w:szCs w:val="24"/>
          <w:lang w:val="ru-RU"/>
        </w:rPr>
        <w:t xml:space="preserve">  Должность       М.П.        </w:t>
      </w:r>
      <w:r w:rsidRPr="00E96633">
        <w:rPr>
          <w:rFonts w:ascii="Times New Roman" w:hAnsi="Times New Roman" w:cs="Times New Roman"/>
          <w:sz w:val="24"/>
          <w:szCs w:val="24"/>
          <w:lang w:val="ru-RU"/>
        </w:rPr>
        <w:t>подпись                    И.О.Фамилия</w:t>
      </w:r>
    </w:p>
    <w:p w:rsidR="003A2E55" w:rsidRDefault="003A2E55" w:rsidP="003A2E55">
      <w:pPr>
        <w:spacing w:after="0" w:line="240" w:lineRule="auto"/>
        <w:rPr>
          <w:rFonts w:ascii="Times New Roman" w:eastAsia="Times New Roman" w:hAnsi="Times New Roman"/>
          <w:b/>
          <w:bCs/>
          <w:sz w:val="24"/>
          <w:szCs w:val="24"/>
          <w:lang w:eastAsia="ru-RU"/>
        </w:rPr>
      </w:pPr>
    </w:p>
    <w:p w:rsidR="003325C9" w:rsidRPr="003A2E55" w:rsidRDefault="003325C9" w:rsidP="003A2E55">
      <w:pPr>
        <w:spacing w:after="0" w:line="280" w:lineRule="exact"/>
        <w:ind w:left="5670"/>
        <w:jc w:val="both"/>
        <w:rPr>
          <w:rFonts w:ascii="Times New Roman" w:hAnsi="Times New Roman"/>
        </w:rPr>
      </w:pPr>
    </w:p>
    <w:sectPr w:rsidR="003325C9" w:rsidRPr="003A2E55" w:rsidSect="002B35F5">
      <w:headerReference w:type="default" r:id="rId9"/>
      <w:pgSz w:w="16838" w:h="11906" w:orient="landscape"/>
      <w:pgMar w:top="1134" w:right="1134"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89" w:rsidRDefault="00680789" w:rsidP="00A335E2">
      <w:pPr>
        <w:spacing w:after="0" w:line="240" w:lineRule="auto"/>
      </w:pPr>
      <w:r>
        <w:separator/>
      </w:r>
    </w:p>
  </w:endnote>
  <w:endnote w:type="continuationSeparator" w:id="0">
    <w:p w:rsidR="00680789" w:rsidRDefault="00680789" w:rsidP="00A3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89" w:rsidRDefault="00680789" w:rsidP="00A335E2">
      <w:pPr>
        <w:spacing w:after="0" w:line="240" w:lineRule="auto"/>
      </w:pPr>
      <w:r>
        <w:separator/>
      </w:r>
    </w:p>
  </w:footnote>
  <w:footnote w:type="continuationSeparator" w:id="0">
    <w:p w:rsidR="00680789" w:rsidRDefault="00680789" w:rsidP="00A33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5F" w:rsidRDefault="0065355F">
    <w:pPr>
      <w:pStyle w:val="aa"/>
      <w:jc w:val="center"/>
    </w:pPr>
    <w:r>
      <w:fldChar w:fldCharType="begin"/>
    </w:r>
    <w:r>
      <w:instrText>PAGE   \* MERGEFORMAT</w:instrText>
    </w:r>
    <w:r>
      <w:fldChar w:fldCharType="separate"/>
    </w:r>
    <w:r w:rsidR="00306381">
      <w:rPr>
        <w:noProof/>
      </w:rPr>
      <w:t>2</w:t>
    </w:r>
    <w:r>
      <w:fldChar w:fldCharType="end"/>
    </w:r>
  </w:p>
  <w:p w:rsidR="0065355F" w:rsidRDefault="0065355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52" w:rsidRDefault="00151252">
    <w:pPr>
      <w:pStyle w:val="aa"/>
      <w:jc w:val="center"/>
    </w:pPr>
    <w:r>
      <w:fldChar w:fldCharType="begin"/>
    </w:r>
    <w:r>
      <w:instrText>PAGE   \* MERGEFORMAT</w:instrText>
    </w:r>
    <w:r>
      <w:fldChar w:fldCharType="separate"/>
    </w:r>
    <w:r w:rsidR="00306381">
      <w:rPr>
        <w:noProof/>
      </w:rPr>
      <w:t>11</w:t>
    </w:r>
    <w:r>
      <w:fldChar w:fldCharType="end"/>
    </w:r>
  </w:p>
  <w:p w:rsidR="00151252" w:rsidRDefault="0015125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23CC0"/>
    <w:multiLevelType w:val="hybridMultilevel"/>
    <w:tmpl w:val="67C6B32C"/>
    <w:lvl w:ilvl="0" w:tplc="D3CE02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7320174"/>
    <w:multiLevelType w:val="hybridMultilevel"/>
    <w:tmpl w:val="5AB2B472"/>
    <w:lvl w:ilvl="0" w:tplc="A50EA6F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8B6DD1"/>
    <w:multiLevelType w:val="hybridMultilevel"/>
    <w:tmpl w:val="AE0C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D9"/>
    <w:rsid w:val="00000D8E"/>
    <w:rsid w:val="00003A99"/>
    <w:rsid w:val="00003F05"/>
    <w:rsid w:val="000060F2"/>
    <w:rsid w:val="000102B8"/>
    <w:rsid w:val="00013C98"/>
    <w:rsid w:val="0001439B"/>
    <w:rsid w:val="00014891"/>
    <w:rsid w:val="00016B41"/>
    <w:rsid w:val="00016F63"/>
    <w:rsid w:val="00017C66"/>
    <w:rsid w:val="000222F1"/>
    <w:rsid w:val="00022600"/>
    <w:rsid w:val="000263CE"/>
    <w:rsid w:val="00027A5C"/>
    <w:rsid w:val="0003275E"/>
    <w:rsid w:val="0003444A"/>
    <w:rsid w:val="000352BC"/>
    <w:rsid w:val="00035F98"/>
    <w:rsid w:val="00040BD3"/>
    <w:rsid w:val="00040DD8"/>
    <w:rsid w:val="000441EF"/>
    <w:rsid w:val="00047485"/>
    <w:rsid w:val="000501DA"/>
    <w:rsid w:val="0005061F"/>
    <w:rsid w:val="00050F01"/>
    <w:rsid w:val="00052A02"/>
    <w:rsid w:val="000568CA"/>
    <w:rsid w:val="00056F83"/>
    <w:rsid w:val="00060AFF"/>
    <w:rsid w:val="00064E8F"/>
    <w:rsid w:val="000673C3"/>
    <w:rsid w:val="0007381A"/>
    <w:rsid w:val="00074348"/>
    <w:rsid w:val="00075541"/>
    <w:rsid w:val="00080EEF"/>
    <w:rsid w:val="00081ECA"/>
    <w:rsid w:val="00084889"/>
    <w:rsid w:val="00085A37"/>
    <w:rsid w:val="00086D62"/>
    <w:rsid w:val="0009033D"/>
    <w:rsid w:val="00091995"/>
    <w:rsid w:val="00091A27"/>
    <w:rsid w:val="00092D1A"/>
    <w:rsid w:val="00095E17"/>
    <w:rsid w:val="000A138B"/>
    <w:rsid w:val="000A74BB"/>
    <w:rsid w:val="000B1368"/>
    <w:rsid w:val="000B352A"/>
    <w:rsid w:val="000B46C0"/>
    <w:rsid w:val="000B4FA6"/>
    <w:rsid w:val="000B6E92"/>
    <w:rsid w:val="000B7A01"/>
    <w:rsid w:val="000C12B3"/>
    <w:rsid w:val="000C12E3"/>
    <w:rsid w:val="000C14EE"/>
    <w:rsid w:val="000C197F"/>
    <w:rsid w:val="000C2B13"/>
    <w:rsid w:val="000C5D93"/>
    <w:rsid w:val="000C774F"/>
    <w:rsid w:val="000C7F2D"/>
    <w:rsid w:val="000D2070"/>
    <w:rsid w:val="000D2F8F"/>
    <w:rsid w:val="000D7EC1"/>
    <w:rsid w:val="000E1751"/>
    <w:rsid w:val="000E1FCC"/>
    <w:rsid w:val="000E2CCA"/>
    <w:rsid w:val="000E33EA"/>
    <w:rsid w:val="000E340F"/>
    <w:rsid w:val="000E4886"/>
    <w:rsid w:val="000E4D99"/>
    <w:rsid w:val="000E7554"/>
    <w:rsid w:val="000E7F23"/>
    <w:rsid w:val="000F0DF7"/>
    <w:rsid w:val="000F116B"/>
    <w:rsid w:val="000F1BDC"/>
    <w:rsid w:val="000F23DA"/>
    <w:rsid w:val="000F3150"/>
    <w:rsid w:val="000F38E1"/>
    <w:rsid w:val="000F409D"/>
    <w:rsid w:val="00102396"/>
    <w:rsid w:val="00102AE0"/>
    <w:rsid w:val="00104995"/>
    <w:rsid w:val="001049EE"/>
    <w:rsid w:val="00105818"/>
    <w:rsid w:val="001061B6"/>
    <w:rsid w:val="0010647F"/>
    <w:rsid w:val="00107D3D"/>
    <w:rsid w:val="001109C0"/>
    <w:rsid w:val="00111165"/>
    <w:rsid w:val="00112659"/>
    <w:rsid w:val="001132C5"/>
    <w:rsid w:val="00114048"/>
    <w:rsid w:val="00116D53"/>
    <w:rsid w:val="0011787A"/>
    <w:rsid w:val="001178E2"/>
    <w:rsid w:val="00117FBC"/>
    <w:rsid w:val="001201C7"/>
    <w:rsid w:val="0012054C"/>
    <w:rsid w:val="00120B27"/>
    <w:rsid w:val="001215D7"/>
    <w:rsid w:val="00121773"/>
    <w:rsid w:val="001222C7"/>
    <w:rsid w:val="00124FF8"/>
    <w:rsid w:val="00125F39"/>
    <w:rsid w:val="00130D18"/>
    <w:rsid w:val="00134E14"/>
    <w:rsid w:val="001358B7"/>
    <w:rsid w:val="001422F0"/>
    <w:rsid w:val="00144FB1"/>
    <w:rsid w:val="00146799"/>
    <w:rsid w:val="00151189"/>
    <w:rsid w:val="00151252"/>
    <w:rsid w:val="00151BBA"/>
    <w:rsid w:val="00152C18"/>
    <w:rsid w:val="001534F6"/>
    <w:rsid w:val="00154E09"/>
    <w:rsid w:val="001558E2"/>
    <w:rsid w:val="00155C74"/>
    <w:rsid w:val="00156327"/>
    <w:rsid w:val="00157608"/>
    <w:rsid w:val="001624DE"/>
    <w:rsid w:val="00162F4F"/>
    <w:rsid w:val="0016539C"/>
    <w:rsid w:val="00166BED"/>
    <w:rsid w:val="00166EEC"/>
    <w:rsid w:val="00172171"/>
    <w:rsid w:val="00175F22"/>
    <w:rsid w:val="001813D0"/>
    <w:rsid w:val="00181890"/>
    <w:rsid w:val="001823A2"/>
    <w:rsid w:val="00182BED"/>
    <w:rsid w:val="00185070"/>
    <w:rsid w:val="00187C13"/>
    <w:rsid w:val="00190793"/>
    <w:rsid w:val="00191641"/>
    <w:rsid w:val="001928D9"/>
    <w:rsid w:val="00192F0D"/>
    <w:rsid w:val="0019379A"/>
    <w:rsid w:val="001944FC"/>
    <w:rsid w:val="001A01DD"/>
    <w:rsid w:val="001A0281"/>
    <w:rsid w:val="001A4440"/>
    <w:rsid w:val="001A60E6"/>
    <w:rsid w:val="001A6A4E"/>
    <w:rsid w:val="001B0995"/>
    <w:rsid w:val="001B1CB6"/>
    <w:rsid w:val="001B480F"/>
    <w:rsid w:val="001B73CB"/>
    <w:rsid w:val="001C3A27"/>
    <w:rsid w:val="001C4791"/>
    <w:rsid w:val="001C60A5"/>
    <w:rsid w:val="001C66EC"/>
    <w:rsid w:val="001D3061"/>
    <w:rsid w:val="001D3204"/>
    <w:rsid w:val="001D32F5"/>
    <w:rsid w:val="001D470B"/>
    <w:rsid w:val="001D4F08"/>
    <w:rsid w:val="001D7AC7"/>
    <w:rsid w:val="001E24D9"/>
    <w:rsid w:val="001E381A"/>
    <w:rsid w:val="001E391E"/>
    <w:rsid w:val="001E42E0"/>
    <w:rsid w:val="001E4DDE"/>
    <w:rsid w:val="001E60EA"/>
    <w:rsid w:val="001E64C3"/>
    <w:rsid w:val="001E72F6"/>
    <w:rsid w:val="001F0C8E"/>
    <w:rsid w:val="001F1BB3"/>
    <w:rsid w:val="001F297A"/>
    <w:rsid w:val="001F32A4"/>
    <w:rsid w:val="001F4666"/>
    <w:rsid w:val="001F55F7"/>
    <w:rsid w:val="001F6BD3"/>
    <w:rsid w:val="001F7205"/>
    <w:rsid w:val="002012CF"/>
    <w:rsid w:val="0020241B"/>
    <w:rsid w:val="002035B0"/>
    <w:rsid w:val="00204EE5"/>
    <w:rsid w:val="00205DD1"/>
    <w:rsid w:val="00207BAB"/>
    <w:rsid w:val="002100DF"/>
    <w:rsid w:val="00211C70"/>
    <w:rsid w:val="002150FD"/>
    <w:rsid w:val="002153AE"/>
    <w:rsid w:val="002174D6"/>
    <w:rsid w:val="00220081"/>
    <w:rsid w:val="00221D0F"/>
    <w:rsid w:val="0022286F"/>
    <w:rsid w:val="002240D8"/>
    <w:rsid w:val="002247C2"/>
    <w:rsid w:val="002263A3"/>
    <w:rsid w:val="00232303"/>
    <w:rsid w:val="0023546B"/>
    <w:rsid w:val="00235E78"/>
    <w:rsid w:val="0023683F"/>
    <w:rsid w:val="00243F8D"/>
    <w:rsid w:val="00245DB5"/>
    <w:rsid w:val="0024717A"/>
    <w:rsid w:val="002472FA"/>
    <w:rsid w:val="00253265"/>
    <w:rsid w:val="002573F6"/>
    <w:rsid w:val="002574ED"/>
    <w:rsid w:val="002578C6"/>
    <w:rsid w:val="00260F26"/>
    <w:rsid w:val="002623A2"/>
    <w:rsid w:val="00262405"/>
    <w:rsid w:val="0026537D"/>
    <w:rsid w:val="002659B6"/>
    <w:rsid w:val="00270113"/>
    <w:rsid w:val="00270F82"/>
    <w:rsid w:val="00274452"/>
    <w:rsid w:val="002753A3"/>
    <w:rsid w:val="002757F4"/>
    <w:rsid w:val="00276C9A"/>
    <w:rsid w:val="00277C9D"/>
    <w:rsid w:val="00281AE1"/>
    <w:rsid w:val="002821E5"/>
    <w:rsid w:val="002824B8"/>
    <w:rsid w:val="00282D58"/>
    <w:rsid w:val="00283EC9"/>
    <w:rsid w:val="002849E8"/>
    <w:rsid w:val="00286475"/>
    <w:rsid w:val="00287562"/>
    <w:rsid w:val="00287C0E"/>
    <w:rsid w:val="00287F2A"/>
    <w:rsid w:val="00290AB9"/>
    <w:rsid w:val="002920B0"/>
    <w:rsid w:val="0029238E"/>
    <w:rsid w:val="002951DA"/>
    <w:rsid w:val="002953AD"/>
    <w:rsid w:val="002A106D"/>
    <w:rsid w:val="002A122C"/>
    <w:rsid w:val="002A142C"/>
    <w:rsid w:val="002A18B2"/>
    <w:rsid w:val="002A3FD5"/>
    <w:rsid w:val="002A451B"/>
    <w:rsid w:val="002A6AC2"/>
    <w:rsid w:val="002A72FC"/>
    <w:rsid w:val="002B002C"/>
    <w:rsid w:val="002B0C69"/>
    <w:rsid w:val="002B2471"/>
    <w:rsid w:val="002B25C3"/>
    <w:rsid w:val="002B2C17"/>
    <w:rsid w:val="002B2F69"/>
    <w:rsid w:val="002B2F82"/>
    <w:rsid w:val="002B30FE"/>
    <w:rsid w:val="002B35F5"/>
    <w:rsid w:val="002B4B8C"/>
    <w:rsid w:val="002D127D"/>
    <w:rsid w:val="002D1DFB"/>
    <w:rsid w:val="002D1F07"/>
    <w:rsid w:val="002D453F"/>
    <w:rsid w:val="002D6096"/>
    <w:rsid w:val="002D622E"/>
    <w:rsid w:val="002E0617"/>
    <w:rsid w:val="002E19D5"/>
    <w:rsid w:val="002E1C95"/>
    <w:rsid w:val="002E469F"/>
    <w:rsid w:val="002E5217"/>
    <w:rsid w:val="002E5BA3"/>
    <w:rsid w:val="002F33BE"/>
    <w:rsid w:val="002F52A9"/>
    <w:rsid w:val="002F53F1"/>
    <w:rsid w:val="0030104F"/>
    <w:rsid w:val="00301AF3"/>
    <w:rsid w:val="00302259"/>
    <w:rsid w:val="003025E8"/>
    <w:rsid w:val="00306381"/>
    <w:rsid w:val="00306492"/>
    <w:rsid w:val="00306ACB"/>
    <w:rsid w:val="00306BB5"/>
    <w:rsid w:val="00306FF3"/>
    <w:rsid w:val="003072FE"/>
    <w:rsid w:val="00307DA7"/>
    <w:rsid w:val="00307F05"/>
    <w:rsid w:val="00310C9D"/>
    <w:rsid w:val="00311B0D"/>
    <w:rsid w:val="00313E31"/>
    <w:rsid w:val="00315BB5"/>
    <w:rsid w:val="00316AFB"/>
    <w:rsid w:val="00317236"/>
    <w:rsid w:val="00317D79"/>
    <w:rsid w:val="00320D71"/>
    <w:rsid w:val="0032263C"/>
    <w:rsid w:val="003227A0"/>
    <w:rsid w:val="003230B0"/>
    <w:rsid w:val="00324000"/>
    <w:rsid w:val="003252A9"/>
    <w:rsid w:val="003261F7"/>
    <w:rsid w:val="003263BC"/>
    <w:rsid w:val="00327E47"/>
    <w:rsid w:val="003325C9"/>
    <w:rsid w:val="003346C0"/>
    <w:rsid w:val="0033527C"/>
    <w:rsid w:val="0033725D"/>
    <w:rsid w:val="00337345"/>
    <w:rsid w:val="00337EEF"/>
    <w:rsid w:val="00344C55"/>
    <w:rsid w:val="00345568"/>
    <w:rsid w:val="00350CAA"/>
    <w:rsid w:val="003512D1"/>
    <w:rsid w:val="003514D9"/>
    <w:rsid w:val="00354068"/>
    <w:rsid w:val="003624FF"/>
    <w:rsid w:val="00363B3B"/>
    <w:rsid w:val="00364222"/>
    <w:rsid w:val="00372F9F"/>
    <w:rsid w:val="00373770"/>
    <w:rsid w:val="0037412D"/>
    <w:rsid w:val="003746EF"/>
    <w:rsid w:val="00376141"/>
    <w:rsid w:val="003812B7"/>
    <w:rsid w:val="00381B9D"/>
    <w:rsid w:val="003838C3"/>
    <w:rsid w:val="00386D1F"/>
    <w:rsid w:val="0039057B"/>
    <w:rsid w:val="00392FB7"/>
    <w:rsid w:val="00393EC0"/>
    <w:rsid w:val="0039411B"/>
    <w:rsid w:val="00394139"/>
    <w:rsid w:val="00395A4B"/>
    <w:rsid w:val="00395DC7"/>
    <w:rsid w:val="00396961"/>
    <w:rsid w:val="00396D30"/>
    <w:rsid w:val="0039774E"/>
    <w:rsid w:val="00397906"/>
    <w:rsid w:val="00397E88"/>
    <w:rsid w:val="003A2E55"/>
    <w:rsid w:val="003A3651"/>
    <w:rsid w:val="003A55B3"/>
    <w:rsid w:val="003B0179"/>
    <w:rsid w:val="003B2097"/>
    <w:rsid w:val="003B300E"/>
    <w:rsid w:val="003B4616"/>
    <w:rsid w:val="003B4B57"/>
    <w:rsid w:val="003B6267"/>
    <w:rsid w:val="003C25E9"/>
    <w:rsid w:val="003C32D3"/>
    <w:rsid w:val="003C36AF"/>
    <w:rsid w:val="003D0AEE"/>
    <w:rsid w:val="003D0FFC"/>
    <w:rsid w:val="003D1244"/>
    <w:rsid w:val="003D177B"/>
    <w:rsid w:val="003D3081"/>
    <w:rsid w:val="003D34CA"/>
    <w:rsid w:val="003D5AF6"/>
    <w:rsid w:val="003E0110"/>
    <w:rsid w:val="003E0361"/>
    <w:rsid w:val="003E086E"/>
    <w:rsid w:val="003E4AFC"/>
    <w:rsid w:val="003E54CC"/>
    <w:rsid w:val="003E6634"/>
    <w:rsid w:val="003E6FAA"/>
    <w:rsid w:val="003E717C"/>
    <w:rsid w:val="003E7A6C"/>
    <w:rsid w:val="003F13EB"/>
    <w:rsid w:val="003F4E63"/>
    <w:rsid w:val="003F63E4"/>
    <w:rsid w:val="003F69A7"/>
    <w:rsid w:val="003F7029"/>
    <w:rsid w:val="003F7DD2"/>
    <w:rsid w:val="004043F7"/>
    <w:rsid w:val="0040489B"/>
    <w:rsid w:val="00404F14"/>
    <w:rsid w:val="00406675"/>
    <w:rsid w:val="004109AF"/>
    <w:rsid w:val="00411790"/>
    <w:rsid w:val="00416EEA"/>
    <w:rsid w:val="00422211"/>
    <w:rsid w:val="00424B33"/>
    <w:rsid w:val="0043222A"/>
    <w:rsid w:val="00432F0F"/>
    <w:rsid w:val="00433386"/>
    <w:rsid w:val="004366DD"/>
    <w:rsid w:val="00441AC3"/>
    <w:rsid w:val="00442EDA"/>
    <w:rsid w:val="00442FFB"/>
    <w:rsid w:val="004438FE"/>
    <w:rsid w:val="004451D5"/>
    <w:rsid w:val="00447B3B"/>
    <w:rsid w:val="0045059B"/>
    <w:rsid w:val="004508F3"/>
    <w:rsid w:val="004514AB"/>
    <w:rsid w:val="0045216C"/>
    <w:rsid w:val="004551B9"/>
    <w:rsid w:val="0046001A"/>
    <w:rsid w:val="00460105"/>
    <w:rsid w:val="004618EB"/>
    <w:rsid w:val="004675F5"/>
    <w:rsid w:val="00470151"/>
    <w:rsid w:val="0047118B"/>
    <w:rsid w:val="0047412C"/>
    <w:rsid w:val="004766AC"/>
    <w:rsid w:val="00480B05"/>
    <w:rsid w:val="00480E96"/>
    <w:rsid w:val="00483EF1"/>
    <w:rsid w:val="00485014"/>
    <w:rsid w:val="004858F4"/>
    <w:rsid w:val="004911FB"/>
    <w:rsid w:val="00491688"/>
    <w:rsid w:val="00494437"/>
    <w:rsid w:val="00494CDB"/>
    <w:rsid w:val="0049695E"/>
    <w:rsid w:val="004A1174"/>
    <w:rsid w:val="004A12CB"/>
    <w:rsid w:val="004A1EA3"/>
    <w:rsid w:val="004A262B"/>
    <w:rsid w:val="004A3683"/>
    <w:rsid w:val="004A5F26"/>
    <w:rsid w:val="004A781D"/>
    <w:rsid w:val="004A7E9F"/>
    <w:rsid w:val="004B1974"/>
    <w:rsid w:val="004B6DC5"/>
    <w:rsid w:val="004B7212"/>
    <w:rsid w:val="004B731A"/>
    <w:rsid w:val="004B73EF"/>
    <w:rsid w:val="004C01A3"/>
    <w:rsid w:val="004C31B5"/>
    <w:rsid w:val="004C4D92"/>
    <w:rsid w:val="004C516B"/>
    <w:rsid w:val="004C70D6"/>
    <w:rsid w:val="004C739D"/>
    <w:rsid w:val="004D0FE2"/>
    <w:rsid w:val="004D3486"/>
    <w:rsid w:val="004D6AB8"/>
    <w:rsid w:val="004D6CE5"/>
    <w:rsid w:val="004D752A"/>
    <w:rsid w:val="004E0D42"/>
    <w:rsid w:val="004E16CC"/>
    <w:rsid w:val="004E6DB7"/>
    <w:rsid w:val="004E7728"/>
    <w:rsid w:val="004F2265"/>
    <w:rsid w:val="004F7888"/>
    <w:rsid w:val="004F7915"/>
    <w:rsid w:val="004F7B83"/>
    <w:rsid w:val="004F7C77"/>
    <w:rsid w:val="004F7C7F"/>
    <w:rsid w:val="005026C9"/>
    <w:rsid w:val="00506174"/>
    <w:rsid w:val="005067DE"/>
    <w:rsid w:val="00507BEB"/>
    <w:rsid w:val="005102C9"/>
    <w:rsid w:val="00510D8B"/>
    <w:rsid w:val="005148D1"/>
    <w:rsid w:val="0051650A"/>
    <w:rsid w:val="00516D08"/>
    <w:rsid w:val="00517A0C"/>
    <w:rsid w:val="00520F74"/>
    <w:rsid w:val="0052123B"/>
    <w:rsid w:val="005213F4"/>
    <w:rsid w:val="00521445"/>
    <w:rsid w:val="00521F86"/>
    <w:rsid w:val="005232FE"/>
    <w:rsid w:val="00524FC5"/>
    <w:rsid w:val="005305F8"/>
    <w:rsid w:val="0053208B"/>
    <w:rsid w:val="00542254"/>
    <w:rsid w:val="00544C51"/>
    <w:rsid w:val="00545F0F"/>
    <w:rsid w:val="00547323"/>
    <w:rsid w:val="005477FE"/>
    <w:rsid w:val="00551A7F"/>
    <w:rsid w:val="0055253E"/>
    <w:rsid w:val="00553FC4"/>
    <w:rsid w:val="00554158"/>
    <w:rsid w:val="00557D85"/>
    <w:rsid w:val="00561EE1"/>
    <w:rsid w:val="0056770A"/>
    <w:rsid w:val="00580C33"/>
    <w:rsid w:val="00582049"/>
    <w:rsid w:val="005828DB"/>
    <w:rsid w:val="00584E01"/>
    <w:rsid w:val="00585CD1"/>
    <w:rsid w:val="00586B55"/>
    <w:rsid w:val="00587B54"/>
    <w:rsid w:val="00590CA3"/>
    <w:rsid w:val="00591EF3"/>
    <w:rsid w:val="005921FF"/>
    <w:rsid w:val="00592503"/>
    <w:rsid w:val="0059378F"/>
    <w:rsid w:val="00593D05"/>
    <w:rsid w:val="00597EB2"/>
    <w:rsid w:val="005A1E23"/>
    <w:rsid w:val="005A220A"/>
    <w:rsid w:val="005A33BC"/>
    <w:rsid w:val="005A3507"/>
    <w:rsid w:val="005A3C3C"/>
    <w:rsid w:val="005A4CFE"/>
    <w:rsid w:val="005A5F96"/>
    <w:rsid w:val="005A6170"/>
    <w:rsid w:val="005A751F"/>
    <w:rsid w:val="005B091E"/>
    <w:rsid w:val="005B1A64"/>
    <w:rsid w:val="005B3F56"/>
    <w:rsid w:val="005B5E00"/>
    <w:rsid w:val="005B7D65"/>
    <w:rsid w:val="005C0786"/>
    <w:rsid w:val="005C2C31"/>
    <w:rsid w:val="005C3F59"/>
    <w:rsid w:val="005C4CD2"/>
    <w:rsid w:val="005D07E6"/>
    <w:rsid w:val="005D1E25"/>
    <w:rsid w:val="005D2A1D"/>
    <w:rsid w:val="005D5ABF"/>
    <w:rsid w:val="005D6B2F"/>
    <w:rsid w:val="005D7EC2"/>
    <w:rsid w:val="005E5922"/>
    <w:rsid w:val="005E6B7D"/>
    <w:rsid w:val="005E6DCE"/>
    <w:rsid w:val="005F172F"/>
    <w:rsid w:val="005F183E"/>
    <w:rsid w:val="005F2F11"/>
    <w:rsid w:val="005F68BB"/>
    <w:rsid w:val="005F6DFF"/>
    <w:rsid w:val="0060069B"/>
    <w:rsid w:val="00601109"/>
    <w:rsid w:val="00601C0C"/>
    <w:rsid w:val="006041CD"/>
    <w:rsid w:val="00606400"/>
    <w:rsid w:val="006065E4"/>
    <w:rsid w:val="00606A8D"/>
    <w:rsid w:val="006129A2"/>
    <w:rsid w:val="00615ACE"/>
    <w:rsid w:val="006209D2"/>
    <w:rsid w:val="00620A1A"/>
    <w:rsid w:val="00623E75"/>
    <w:rsid w:val="006311C6"/>
    <w:rsid w:val="0064223A"/>
    <w:rsid w:val="00642B47"/>
    <w:rsid w:val="00643E32"/>
    <w:rsid w:val="00644A40"/>
    <w:rsid w:val="006450B2"/>
    <w:rsid w:val="00647215"/>
    <w:rsid w:val="006500B8"/>
    <w:rsid w:val="00650C09"/>
    <w:rsid w:val="00652847"/>
    <w:rsid w:val="0065355F"/>
    <w:rsid w:val="0066236C"/>
    <w:rsid w:val="0066272A"/>
    <w:rsid w:val="006627E8"/>
    <w:rsid w:val="00662F39"/>
    <w:rsid w:val="006635B2"/>
    <w:rsid w:val="0066657F"/>
    <w:rsid w:val="006667B1"/>
    <w:rsid w:val="006674AF"/>
    <w:rsid w:val="00672538"/>
    <w:rsid w:val="0067314B"/>
    <w:rsid w:val="00674B98"/>
    <w:rsid w:val="00675E3A"/>
    <w:rsid w:val="00676969"/>
    <w:rsid w:val="006801F2"/>
    <w:rsid w:val="00680789"/>
    <w:rsid w:val="00681262"/>
    <w:rsid w:val="00684614"/>
    <w:rsid w:val="00684678"/>
    <w:rsid w:val="00685173"/>
    <w:rsid w:val="00692389"/>
    <w:rsid w:val="00692797"/>
    <w:rsid w:val="00692F7C"/>
    <w:rsid w:val="00694620"/>
    <w:rsid w:val="00695A90"/>
    <w:rsid w:val="006974E0"/>
    <w:rsid w:val="006977EE"/>
    <w:rsid w:val="00697987"/>
    <w:rsid w:val="006A06B1"/>
    <w:rsid w:val="006A1AC6"/>
    <w:rsid w:val="006A2AFA"/>
    <w:rsid w:val="006A3F1E"/>
    <w:rsid w:val="006A4067"/>
    <w:rsid w:val="006A696F"/>
    <w:rsid w:val="006B1536"/>
    <w:rsid w:val="006B296D"/>
    <w:rsid w:val="006B4C0D"/>
    <w:rsid w:val="006B7A5F"/>
    <w:rsid w:val="006B7B83"/>
    <w:rsid w:val="006C0BB2"/>
    <w:rsid w:val="006C344A"/>
    <w:rsid w:val="006C401E"/>
    <w:rsid w:val="006C41EF"/>
    <w:rsid w:val="006D0C79"/>
    <w:rsid w:val="006D0EA4"/>
    <w:rsid w:val="006D11C6"/>
    <w:rsid w:val="006D122D"/>
    <w:rsid w:val="006D1442"/>
    <w:rsid w:val="006D1A53"/>
    <w:rsid w:val="006D33A5"/>
    <w:rsid w:val="006D549D"/>
    <w:rsid w:val="006D6F8F"/>
    <w:rsid w:val="006D7FC7"/>
    <w:rsid w:val="006E051E"/>
    <w:rsid w:val="006E1836"/>
    <w:rsid w:val="006E5036"/>
    <w:rsid w:val="006E5D73"/>
    <w:rsid w:val="006F07C1"/>
    <w:rsid w:val="006F3168"/>
    <w:rsid w:val="006F3DC7"/>
    <w:rsid w:val="006F3F19"/>
    <w:rsid w:val="006F5AAA"/>
    <w:rsid w:val="006F6AA3"/>
    <w:rsid w:val="006F6E08"/>
    <w:rsid w:val="00702A5A"/>
    <w:rsid w:val="00702B40"/>
    <w:rsid w:val="0070433E"/>
    <w:rsid w:val="00705772"/>
    <w:rsid w:val="00706114"/>
    <w:rsid w:val="00706D7D"/>
    <w:rsid w:val="00710A5C"/>
    <w:rsid w:val="00710FBA"/>
    <w:rsid w:val="00711B49"/>
    <w:rsid w:val="007123DE"/>
    <w:rsid w:val="00715066"/>
    <w:rsid w:val="00716C10"/>
    <w:rsid w:val="00720B8F"/>
    <w:rsid w:val="0072259A"/>
    <w:rsid w:val="00725917"/>
    <w:rsid w:val="007259AC"/>
    <w:rsid w:val="00730351"/>
    <w:rsid w:val="00731359"/>
    <w:rsid w:val="00737A70"/>
    <w:rsid w:val="00740CF9"/>
    <w:rsid w:val="00742F53"/>
    <w:rsid w:val="00742FAC"/>
    <w:rsid w:val="00745A4F"/>
    <w:rsid w:val="00746190"/>
    <w:rsid w:val="0074653C"/>
    <w:rsid w:val="007477E4"/>
    <w:rsid w:val="00747F8B"/>
    <w:rsid w:val="0075192B"/>
    <w:rsid w:val="00751E41"/>
    <w:rsid w:val="00751EC3"/>
    <w:rsid w:val="00751F4B"/>
    <w:rsid w:val="007523F5"/>
    <w:rsid w:val="007543CF"/>
    <w:rsid w:val="00754630"/>
    <w:rsid w:val="00756B70"/>
    <w:rsid w:val="00761993"/>
    <w:rsid w:val="00762531"/>
    <w:rsid w:val="00764453"/>
    <w:rsid w:val="00764B9D"/>
    <w:rsid w:val="007652B7"/>
    <w:rsid w:val="00765A75"/>
    <w:rsid w:val="007666DB"/>
    <w:rsid w:val="007720C4"/>
    <w:rsid w:val="007764E8"/>
    <w:rsid w:val="00776E92"/>
    <w:rsid w:val="00776EDD"/>
    <w:rsid w:val="0077779C"/>
    <w:rsid w:val="0078047E"/>
    <w:rsid w:val="00781EDD"/>
    <w:rsid w:val="007859D2"/>
    <w:rsid w:val="0079214D"/>
    <w:rsid w:val="007927FF"/>
    <w:rsid w:val="00794606"/>
    <w:rsid w:val="00794CF3"/>
    <w:rsid w:val="007A15C8"/>
    <w:rsid w:val="007A1863"/>
    <w:rsid w:val="007A223B"/>
    <w:rsid w:val="007B0611"/>
    <w:rsid w:val="007B069F"/>
    <w:rsid w:val="007B43A4"/>
    <w:rsid w:val="007B7581"/>
    <w:rsid w:val="007C11FE"/>
    <w:rsid w:val="007C3451"/>
    <w:rsid w:val="007D029C"/>
    <w:rsid w:val="007D0C83"/>
    <w:rsid w:val="007D2B9E"/>
    <w:rsid w:val="007D3A87"/>
    <w:rsid w:val="007D43E4"/>
    <w:rsid w:val="007D7DFE"/>
    <w:rsid w:val="007E06CE"/>
    <w:rsid w:val="007E0CE3"/>
    <w:rsid w:val="007E1643"/>
    <w:rsid w:val="007E66C2"/>
    <w:rsid w:val="007E6C9E"/>
    <w:rsid w:val="007F0E4D"/>
    <w:rsid w:val="007F17F4"/>
    <w:rsid w:val="007F227B"/>
    <w:rsid w:val="007F76A4"/>
    <w:rsid w:val="008051A0"/>
    <w:rsid w:val="008053E1"/>
    <w:rsid w:val="00806722"/>
    <w:rsid w:val="00811445"/>
    <w:rsid w:val="00812015"/>
    <w:rsid w:val="00813F9F"/>
    <w:rsid w:val="008145B6"/>
    <w:rsid w:val="00816961"/>
    <w:rsid w:val="00816E68"/>
    <w:rsid w:val="008177B9"/>
    <w:rsid w:val="008179B6"/>
    <w:rsid w:val="008233C5"/>
    <w:rsid w:val="008268FA"/>
    <w:rsid w:val="00831740"/>
    <w:rsid w:val="00831DDE"/>
    <w:rsid w:val="008352C2"/>
    <w:rsid w:val="008354F7"/>
    <w:rsid w:val="00835751"/>
    <w:rsid w:val="008357DF"/>
    <w:rsid w:val="00837FA7"/>
    <w:rsid w:val="00840373"/>
    <w:rsid w:val="00840817"/>
    <w:rsid w:val="008438BC"/>
    <w:rsid w:val="008600E2"/>
    <w:rsid w:val="008605AB"/>
    <w:rsid w:val="00863DE6"/>
    <w:rsid w:val="00865CF4"/>
    <w:rsid w:val="00865E4F"/>
    <w:rsid w:val="008675B3"/>
    <w:rsid w:val="00867650"/>
    <w:rsid w:val="008706AA"/>
    <w:rsid w:val="00871B29"/>
    <w:rsid w:val="008721EF"/>
    <w:rsid w:val="00872BCE"/>
    <w:rsid w:val="0087490A"/>
    <w:rsid w:val="00882A12"/>
    <w:rsid w:val="008853F2"/>
    <w:rsid w:val="008868EB"/>
    <w:rsid w:val="008913F9"/>
    <w:rsid w:val="00891AB0"/>
    <w:rsid w:val="008945D9"/>
    <w:rsid w:val="00896CF3"/>
    <w:rsid w:val="008A167F"/>
    <w:rsid w:val="008B0B89"/>
    <w:rsid w:val="008B3B4C"/>
    <w:rsid w:val="008C4DA6"/>
    <w:rsid w:val="008C54E8"/>
    <w:rsid w:val="008D6D31"/>
    <w:rsid w:val="008D7D5C"/>
    <w:rsid w:val="008D7EBE"/>
    <w:rsid w:val="008E18E1"/>
    <w:rsid w:val="008E2B3F"/>
    <w:rsid w:val="008E2CB2"/>
    <w:rsid w:val="008E46C4"/>
    <w:rsid w:val="008E4C3C"/>
    <w:rsid w:val="008E6CFC"/>
    <w:rsid w:val="008F003A"/>
    <w:rsid w:val="008F1840"/>
    <w:rsid w:val="008F1A8B"/>
    <w:rsid w:val="008F223D"/>
    <w:rsid w:val="008F57D6"/>
    <w:rsid w:val="00900910"/>
    <w:rsid w:val="0090302C"/>
    <w:rsid w:val="009051F3"/>
    <w:rsid w:val="00905799"/>
    <w:rsid w:val="009065A4"/>
    <w:rsid w:val="00910934"/>
    <w:rsid w:val="009112F7"/>
    <w:rsid w:val="009142E3"/>
    <w:rsid w:val="00914CAE"/>
    <w:rsid w:val="0091638A"/>
    <w:rsid w:val="009174CF"/>
    <w:rsid w:val="009178E2"/>
    <w:rsid w:val="00921687"/>
    <w:rsid w:val="00925B1A"/>
    <w:rsid w:val="00925DD5"/>
    <w:rsid w:val="009307FE"/>
    <w:rsid w:val="00930A0F"/>
    <w:rsid w:val="009314C7"/>
    <w:rsid w:val="00931690"/>
    <w:rsid w:val="00932BD5"/>
    <w:rsid w:val="00935069"/>
    <w:rsid w:val="0094120F"/>
    <w:rsid w:val="009417A1"/>
    <w:rsid w:val="00950AAE"/>
    <w:rsid w:val="00950B35"/>
    <w:rsid w:val="00952279"/>
    <w:rsid w:val="00954EB5"/>
    <w:rsid w:val="0095607C"/>
    <w:rsid w:val="009566C6"/>
    <w:rsid w:val="009607B8"/>
    <w:rsid w:val="00960B60"/>
    <w:rsid w:val="00961611"/>
    <w:rsid w:val="009620B4"/>
    <w:rsid w:val="00962B54"/>
    <w:rsid w:val="009679D0"/>
    <w:rsid w:val="009705C5"/>
    <w:rsid w:val="009708A2"/>
    <w:rsid w:val="00970C88"/>
    <w:rsid w:val="00971CC5"/>
    <w:rsid w:val="00974F58"/>
    <w:rsid w:val="009760F9"/>
    <w:rsid w:val="00981209"/>
    <w:rsid w:val="0098213F"/>
    <w:rsid w:val="009823CF"/>
    <w:rsid w:val="00983010"/>
    <w:rsid w:val="009835BA"/>
    <w:rsid w:val="0098503B"/>
    <w:rsid w:val="00991041"/>
    <w:rsid w:val="009936A7"/>
    <w:rsid w:val="00993B21"/>
    <w:rsid w:val="009944D1"/>
    <w:rsid w:val="009A2806"/>
    <w:rsid w:val="009A2C9A"/>
    <w:rsid w:val="009A2FA0"/>
    <w:rsid w:val="009A41D4"/>
    <w:rsid w:val="009A5073"/>
    <w:rsid w:val="009A6739"/>
    <w:rsid w:val="009B4A15"/>
    <w:rsid w:val="009B7D0D"/>
    <w:rsid w:val="009C001F"/>
    <w:rsid w:val="009C3BBF"/>
    <w:rsid w:val="009C410E"/>
    <w:rsid w:val="009C4E18"/>
    <w:rsid w:val="009D2F21"/>
    <w:rsid w:val="009D3B2D"/>
    <w:rsid w:val="009D5699"/>
    <w:rsid w:val="009D586B"/>
    <w:rsid w:val="009D5CCB"/>
    <w:rsid w:val="009E02A4"/>
    <w:rsid w:val="009E3888"/>
    <w:rsid w:val="009E3E23"/>
    <w:rsid w:val="009E4B90"/>
    <w:rsid w:val="009E53C7"/>
    <w:rsid w:val="009F0DD4"/>
    <w:rsid w:val="009F109F"/>
    <w:rsid w:val="009F5851"/>
    <w:rsid w:val="009F5E5D"/>
    <w:rsid w:val="009F69EF"/>
    <w:rsid w:val="009F7BDE"/>
    <w:rsid w:val="00A022BA"/>
    <w:rsid w:val="00A06FAF"/>
    <w:rsid w:val="00A071E5"/>
    <w:rsid w:val="00A13FC2"/>
    <w:rsid w:val="00A1427A"/>
    <w:rsid w:val="00A20C30"/>
    <w:rsid w:val="00A232B5"/>
    <w:rsid w:val="00A238D0"/>
    <w:rsid w:val="00A24B02"/>
    <w:rsid w:val="00A2524B"/>
    <w:rsid w:val="00A26521"/>
    <w:rsid w:val="00A265CA"/>
    <w:rsid w:val="00A26DE6"/>
    <w:rsid w:val="00A27B3B"/>
    <w:rsid w:val="00A30F1E"/>
    <w:rsid w:val="00A335E2"/>
    <w:rsid w:val="00A34FA8"/>
    <w:rsid w:val="00A353F0"/>
    <w:rsid w:val="00A35966"/>
    <w:rsid w:val="00A41C93"/>
    <w:rsid w:val="00A43020"/>
    <w:rsid w:val="00A43112"/>
    <w:rsid w:val="00A43465"/>
    <w:rsid w:val="00A43896"/>
    <w:rsid w:val="00A44BB9"/>
    <w:rsid w:val="00A50A38"/>
    <w:rsid w:val="00A510D1"/>
    <w:rsid w:val="00A5157A"/>
    <w:rsid w:val="00A5331F"/>
    <w:rsid w:val="00A541F4"/>
    <w:rsid w:val="00A544AE"/>
    <w:rsid w:val="00A54F3F"/>
    <w:rsid w:val="00A55639"/>
    <w:rsid w:val="00A56C82"/>
    <w:rsid w:val="00A57B71"/>
    <w:rsid w:val="00A60035"/>
    <w:rsid w:val="00A7001E"/>
    <w:rsid w:val="00A73105"/>
    <w:rsid w:val="00A746CB"/>
    <w:rsid w:val="00A75029"/>
    <w:rsid w:val="00A765A3"/>
    <w:rsid w:val="00A768DD"/>
    <w:rsid w:val="00A7703F"/>
    <w:rsid w:val="00A82256"/>
    <w:rsid w:val="00A8288B"/>
    <w:rsid w:val="00A84EDF"/>
    <w:rsid w:val="00A862BE"/>
    <w:rsid w:val="00A87418"/>
    <w:rsid w:val="00A87C89"/>
    <w:rsid w:val="00A92248"/>
    <w:rsid w:val="00A9277A"/>
    <w:rsid w:val="00A93DD2"/>
    <w:rsid w:val="00A95124"/>
    <w:rsid w:val="00A9617C"/>
    <w:rsid w:val="00A96C2A"/>
    <w:rsid w:val="00AA0D86"/>
    <w:rsid w:val="00AA11DF"/>
    <w:rsid w:val="00AA169E"/>
    <w:rsid w:val="00AA2D64"/>
    <w:rsid w:val="00AA2E0D"/>
    <w:rsid w:val="00AA3BA2"/>
    <w:rsid w:val="00AA3C38"/>
    <w:rsid w:val="00AA5E6E"/>
    <w:rsid w:val="00AA7168"/>
    <w:rsid w:val="00AA7EB9"/>
    <w:rsid w:val="00AB0639"/>
    <w:rsid w:val="00AC0D4E"/>
    <w:rsid w:val="00AC17C0"/>
    <w:rsid w:val="00AC2103"/>
    <w:rsid w:val="00AC44F7"/>
    <w:rsid w:val="00AC573E"/>
    <w:rsid w:val="00AC69B6"/>
    <w:rsid w:val="00AC6C62"/>
    <w:rsid w:val="00AC75FD"/>
    <w:rsid w:val="00AD0B56"/>
    <w:rsid w:val="00AD20FB"/>
    <w:rsid w:val="00AD32EA"/>
    <w:rsid w:val="00AD32F4"/>
    <w:rsid w:val="00AE35ED"/>
    <w:rsid w:val="00AE3A00"/>
    <w:rsid w:val="00AE3DEB"/>
    <w:rsid w:val="00AE4B1E"/>
    <w:rsid w:val="00AF255E"/>
    <w:rsid w:val="00AF2858"/>
    <w:rsid w:val="00AF4D2D"/>
    <w:rsid w:val="00AF6704"/>
    <w:rsid w:val="00B00140"/>
    <w:rsid w:val="00B04EA2"/>
    <w:rsid w:val="00B1121B"/>
    <w:rsid w:val="00B13411"/>
    <w:rsid w:val="00B13CA7"/>
    <w:rsid w:val="00B13E05"/>
    <w:rsid w:val="00B140A9"/>
    <w:rsid w:val="00B144F5"/>
    <w:rsid w:val="00B161A7"/>
    <w:rsid w:val="00B1677C"/>
    <w:rsid w:val="00B22F2F"/>
    <w:rsid w:val="00B23337"/>
    <w:rsid w:val="00B24F26"/>
    <w:rsid w:val="00B25A9F"/>
    <w:rsid w:val="00B27772"/>
    <w:rsid w:val="00B27952"/>
    <w:rsid w:val="00B30B88"/>
    <w:rsid w:val="00B32FFB"/>
    <w:rsid w:val="00B3519C"/>
    <w:rsid w:val="00B419E7"/>
    <w:rsid w:val="00B440D7"/>
    <w:rsid w:val="00B44378"/>
    <w:rsid w:val="00B446B1"/>
    <w:rsid w:val="00B452E9"/>
    <w:rsid w:val="00B4666D"/>
    <w:rsid w:val="00B476CC"/>
    <w:rsid w:val="00B52D45"/>
    <w:rsid w:val="00B52D88"/>
    <w:rsid w:val="00B54095"/>
    <w:rsid w:val="00B55EE2"/>
    <w:rsid w:val="00B56900"/>
    <w:rsid w:val="00B57847"/>
    <w:rsid w:val="00B57A6F"/>
    <w:rsid w:val="00B6012E"/>
    <w:rsid w:val="00B607E3"/>
    <w:rsid w:val="00B6439F"/>
    <w:rsid w:val="00B65254"/>
    <w:rsid w:val="00B67157"/>
    <w:rsid w:val="00B733F0"/>
    <w:rsid w:val="00B73E03"/>
    <w:rsid w:val="00B74786"/>
    <w:rsid w:val="00B7549B"/>
    <w:rsid w:val="00B75E92"/>
    <w:rsid w:val="00B767F5"/>
    <w:rsid w:val="00B76B07"/>
    <w:rsid w:val="00B77812"/>
    <w:rsid w:val="00B813B7"/>
    <w:rsid w:val="00B83A54"/>
    <w:rsid w:val="00B83D5B"/>
    <w:rsid w:val="00B841E7"/>
    <w:rsid w:val="00B84A16"/>
    <w:rsid w:val="00B861B0"/>
    <w:rsid w:val="00B865EF"/>
    <w:rsid w:val="00B90487"/>
    <w:rsid w:val="00B950F9"/>
    <w:rsid w:val="00B95618"/>
    <w:rsid w:val="00B96A86"/>
    <w:rsid w:val="00B96DEA"/>
    <w:rsid w:val="00BA03C3"/>
    <w:rsid w:val="00BA0510"/>
    <w:rsid w:val="00BA05FA"/>
    <w:rsid w:val="00BA2C9F"/>
    <w:rsid w:val="00BB44D9"/>
    <w:rsid w:val="00BB5501"/>
    <w:rsid w:val="00BB6E89"/>
    <w:rsid w:val="00BC1EF7"/>
    <w:rsid w:val="00BC3F11"/>
    <w:rsid w:val="00BC4D28"/>
    <w:rsid w:val="00BD16EB"/>
    <w:rsid w:val="00BD2027"/>
    <w:rsid w:val="00BD5FEE"/>
    <w:rsid w:val="00BE11F4"/>
    <w:rsid w:val="00BE3C3A"/>
    <w:rsid w:val="00BE3C68"/>
    <w:rsid w:val="00BE4BEF"/>
    <w:rsid w:val="00BE73FC"/>
    <w:rsid w:val="00BF6872"/>
    <w:rsid w:val="00BF70C3"/>
    <w:rsid w:val="00BF7813"/>
    <w:rsid w:val="00C002CE"/>
    <w:rsid w:val="00C006CD"/>
    <w:rsid w:val="00C014C3"/>
    <w:rsid w:val="00C113E5"/>
    <w:rsid w:val="00C11750"/>
    <w:rsid w:val="00C11A37"/>
    <w:rsid w:val="00C14A2E"/>
    <w:rsid w:val="00C15B6C"/>
    <w:rsid w:val="00C21570"/>
    <w:rsid w:val="00C22991"/>
    <w:rsid w:val="00C23657"/>
    <w:rsid w:val="00C23A6B"/>
    <w:rsid w:val="00C243C3"/>
    <w:rsid w:val="00C25380"/>
    <w:rsid w:val="00C25D64"/>
    <w:rsid w:val="00C3136E"/>
    <w:rsid w:val="00C32C7E"/>
    <w:rsid w:val="00C339BC"/>
    <w:rsid w:val="00C358A6"/>
    <w:rsid w:val="00C37ADA"/>
    <w:rsid w:val="00C433AC"/>
    <w:rsid w:val="00C43CE2"/>
    <w:rsid w:val="00C4640A"/>
    <w:rsid w:val="00C46D78"/>
    <w:rsid w:val="00C5066F"/>
    <w:rsid w:val="00C51279"/>
    <w:rsid w:val="00C53256"/>
    <w:rsid w:val="00C5355F"/>
    <w:rsid w:val="00C545C6"/>
    <w:rsid w:val="00C56424"/>
    <w:rsid w:val="00C5684D"/>
    <w:rsid w:val="00C6019B"/>
    <w:rsid w:val="00C604B1"/>
    <w:rsid w:val="00C625C2"/>
    <w:rsid w:val="00C633FC"/>
    <w:rsid w:val="00C659F1"/>
    <w:rsid w:val="00C66C28"/>
    <w:rsid w:val="00C675E8"/>
    <w:rsid w:val="00C725CE"/>
    <w:rsid w:val="00C7289C"/>
    <w:rsid w:val="00C743C2"/>
    <w:rsid w:val="00C74994"/>
    <w:rsid w:val="00C76E50"/>
    <w:rsid w:val="00C770C5"/>
    <w:rsid w:val="00C80041"/>
    <w:rsid w:val="00C803FE"/>
    <w:rsid w:val="00C80990"/>
    <w:rsid w:val="00C80E5C"/>
    <w:rsid w:val="00C8355E"/>
    <w:rsid w:val="00C83CC1"/>
    <w:rsid w:val="00C84BA8"/>
    <w:rsid w:val="00C87B16"/>
    <w:rsid w:val="00C92F9C"/>
    <w:rsid w:val="00C9478F"/>
    <w:rsid w:val="00C95CFE"/>
    <w:rsid w:val="00C95FC2"/>
    <w:rsid w:val="00C97B38"/>
    <w:rsid w:val="00CA027D"/>
    <w:rsid w:val="00CA53E6"/>
    <w:rsid w:val="00CA77B6"/>
    <w:rsid w:val="00CB111E"/>
    <w:rsid w:val="00CB426F"/>
    <w:rsid w:val="00CB4889"/>
    <w:rsid w:val="00CB6F22"/>
    <w:rsid w:val="00CC1536"/>
    <w:rsid w:val="00CC2D04"/>
    <w:rsid w:val="00CC7CFB"/>
    <w:rsid w:val="00CD02B0"/>
    <w:rsid w:val="00CD0C43"/>
    <w:rsid w:val="00CD1AE9"/>
    <w:rsid w:val="00CD23A1"/>
    <w:rsid w:val="00CD3945"/>
    <w:rsid w:val="00CD4D19"/>
    <w:rsid w:val="00CD526B"/>
    <w:rsid w:val="00CD56CB"/>
    <w:rsid w:val="00CD5C27"/>
    <w:rsid w:val="00CD5F07"/>
    <w:rsid w:val="00CE263A"/>
    <w:rsid w:val="00CE4448"/>
    <w:rsid w:val="00CE4740"/>
    <w:rsid w:val="00CE5E7C"/>
    <w:rsid w:val="00CE6EA9"/>
    <w:rsid w:val="00CF1CBD"/>
    <w:rsid w:val="00CF3B6F"/>
    <w:rsid w:val="00CF48D6"/>
    <w:rsid w:val="00CF7038"/>
    <w:rsid w:val="00D01BCC"/>
    <w:rsid w:val="00D01C98"/>
    <w:rsid w:val="00D023C2"/>
    <w:rsid w:val="00D0247A"/>
    <w:rsid w:val="00D05A8B"/>
    <w:rsid w:val="00D07DE2"/>
    <w:rsid w:val="00D118A0"/>
    <w:rsid w:val="00D126E2"/>
    <w:rsid w:val="00D13F9E"/>
    <w:rsid w:val="00D140F0"/>
    <w:rsid w:val="00D15305"/>
    <w:rsid w:val="00D15852"/>
    <w:rsid w:val="00D176FA"/>
    <w:rsid w:val="00D17D2A"/>
    <w:rsid w:val="00D23905"/>
    <w:rsid w:val="00D26823"/>
    <w:rsid w:val="00D26A79"/>
    <w:rsid w:val="00D26FA2"/>
    <w:rsid w:val="00D27398"/>
    <w:rsid w:val="00D30388"/>
    <w:rsid w:val="00D31446"/>
    <w:rsid w:val="00D32C21"/>
    <w:rsid w:val="00D32EB2"/>
    <w:rsid w:val="00D34D13"/>
    <w:rsid w:val="00D37178"/>
    <w:rsid w:val="00D41CBC"/>
    <w:rsid w:val="00D41D26"/>
    <w:rsid w:val="00D433C9"/>
    <w:rsid w:val="00D454C9"/>
    <w:rsid w:val="00D45530"/>
    <w:rsid w:val="00D4648F"/>
    <w:rsid w:val="00D46799"/>
    <w:rsid w:val="00D522AE"/>
    <w:rsid w:val="00D5315C"/>
    <w:rsid w:val="00D55184"/>
    <w:rsid w:val="00D558F5"/>
    <w:rsid w:val="00D561EA"/>
    <w:rsid w:val="00D56A83"/>
    <w:rsid w:val="00D56E89"/>
    <w:rsid w:val="00D62AF6"/>
    <w:rsid w:val="00D673D1"/>
    <w:rsid w:val="00D70B51"/>
    <w:rsid w:val="00D71421"/>
    <w:rsid w:val="00D72E85"/>
    <w:rsid w:val="00D73DC3"/>
    <w:rsid w:val="00D748B5"/>
    <w:rsid w:val="00D77BD9"/>
    <w:rsid w:val="00D77CB3"/>
    <w:rsid w:val="00D77E1F"/>
    <w:rsid w:val="00D80325"/>
    <w:rsid w:val="00D85ADA"/>
    <w:rsid w:val="00D872D3"/>
    <w:rsid w:val="00D87F1F"/>
    <w:rsid w:val="00D90ECD"/>
    <w:rsid w:val="00D9697B"/>
    <w:rsid w:val="00D97A13"/>
    <w:rsid w:val="00DA3071"/>
    <w:rsid w:val="00DA6415"/>
    <w:rsid w:val="00DA7175"/>
    <w:rsid w:val="00DB0823"/>
    <w:rsid w:val="00DB0E4A"/>
    <w:rsid w:val="00DB0E64"/>
    <w:rsid w:val="00DB4D52"/>
    <w:rsid w:val="00DB6853"/>
    <w:rsid w:val="00DC1CA8"/>
    <w:rsid w:val="00DC3332"/>
    <w:rsid w:val="00DC3BDE"/>
    <w:rsid w:val="00DC3F87"/>
    <w:rsid w:val="00DC5755"/>
    <w:rsid w:val="00DC59DE"/>
    <w:rsid w:val="00DC5FC7"/>
    <w:rsid w:val="00DC756D"/>
    <w:rsid w:val="00DC7748"/>
    <w:rsid w:val="00DC7B7F"/>
    <w:rsid w:val="00DD0DEC"/>
    <w:rsid w:val="00DD6DEC"/>
    <w:rsid w:val="00DE008E"/>
    <w:rsid w:val="00DE0982"/>
    <w:rsid w:val="00DE127B"/>
    <w:rsid w:val="00DE1E01"/>
    <w:rsid w:val="00DE4B92"/>
    <w:rsid w:val="00DE518A"/>
    <w:rsid w:val="00DE7539"/>
    <w:rsid w:val="00DE7FF3"/>
    <w:rsid w:val="00DF0E08"/>
    <w:rsid w:val="00DF1ABC"/>
    <w:rsid w:val="00DF26C9"/>
    <w:rsid w:val="00DF28E6"/>
    <w:rsid w:val="00DF3927"/>
    <w:rsid w:val="00E00288"/>
    <w:rsid w:val="00E003CA"/>
    <w:rsid w:val="00E030B4"/>
    <w:rsid w:val="00E04D6B"/>
    <w:rsid w:val="00E0540B"/>
    <w:rsid w:val="00E109C1"/>
    <w:rsid w:val="00E13EAE"/>
    <w:rsid w:val="00E15068"/>
    <w:rsid w:val="00E16965"/>
    <w:rsid w:val="00E16A8C"/>
    <w:rsid w:val="00E205CC"/>
    <w:rsid w:val="00E22CB6"/>
    <w:rsid w:val="00E232D1"/>
    <w:rsid w:val="00E245D3"/>
    <w:rsid w:val="00E24622"/>
    <w:rsid w:val="00E2481C"/>
    <w:rsid w:val="00E27DC3"/>
    <w:rsid w:val="00E30953"/>
    <w:rsid w:val="00E30FF7"/>
    <w:rsid w:val="00E3181D"/>
    <w:rsid w:val="00E3310A"/>
    <w:rsid w:val="00E33A82"/>
    <w:rsid w:val="00E34EC2"/>
    <w:rsid w:val="00E350BC"/>
    <w:rsid w:val="00E37251"/>
    <w:rsid w:val="00E40000"/>
    <w:rsid w:val="00E40ED6"/>
    <w:rsid w:val="00E413C9"/>
    <w:rsid w:val="00E46AF4"/>
    <w:rsid w:val="00E47EA9"/>
    <w:rsid w:val="00E540BF"/>
    <w:rsid w:val="00E55673"/>
    <w:rsid w:val="00E57687"/>
    <w:rsid w:val="00E60040"/>
    <w:rsid w:val="00E60510"/>
    <w:rsid w:val="00E60809"/>
    <w:rsid w:val="00E612D5"/>
    <w:rsid w:val="00E62A89"/>
    <w:rsid w:val="00E62AF3"/>
    <w:rsid w:val="00E63EEF"/>
    <w:rsid w:val="00E65ECF"/>
    <w:rsid w:val="00E6617B"/>
    <w:rsid w:val="00E67BFC"/>
    <w:rsid w:val="00E73089"/>
    <w:rsid w:val="00E73D7B"/>
    <w:rsid w:val="00E73FAB"/>
    <w:rsid w:val="00E7432A"/>
    <w:rsid w:val="00E80773"/>
    <w:rsid w:val="00E829D1"/>
    <w:rsid w:val="00E83276"/>
    <w:rsid w:val="00E833A6"/>
    <w:rsid w:val="00E83768"/>
    <w:rsid w:val="00E850A6"/>
    <w:rsid w:val="00E85DDB"/>
    <w:rsid w:val="00E879DE"/>
    <w:rsid w:val="00E87B19"/>
    <w:rsid w:val="00E87EB0"/>
    <w:rsid w:val="00E90DC3"/>
    <w:rsid w:val="00E91494"/>
    <w:rsid w:val="00E91579"/>
    <w:rsid w:val="00E91F18"/>
    <w:rsid w:val="00E945DE"/>
    <w:rsid w:val="00E9501D"/>
    <w:rsid w:val="00E96633"/>
    <w:rsid w:val="00E96A81"/>
    <w:rsid w:val="00E97B60"/>
    <w:rsid w:val="00EA09DC"/>
    <w:rsid w:val="00EA232F"/>
    <w:rsid w:val="00EA5E5D"/>
    <w:rsid w:val="00EB32EC"/>
    <w:rsid w:val="00EB3622"/>
    <w:rsid w:val="00EB5558"/>
    <w:rsid w:val="00EB6992"/>
    <w:rsid w:val="00EB6B04"/>
    <w:rsid w:val="00EC132F"/>
    <w:rsid w:val="00EC2251"/>
    <w:rsid w:val="00EC5C2D"/>
    <w:rsid w:val="00EC6C37"/>
    <w:rsid w:val="00EC76C4"/>
    <w:rsid w:val="00ED02DE"/>
    <w:rsid w:val="00ED07DD"/>
    <w:rsid w:val="00ED1F56"/>
    <w:rsid w:val="00ED2055"/>
    <w:rsid w:val="00ED541A"/>
    <w:rsid w:val="00EE4615"/>
    <w:rsid w:val="00EE5D5E"/>
    <w:rsid w:val="00EE601D"/>
    <w:rsid w:val="00EE60E5"/>
    <w:rsid w:val="00EE62E1"/>
    <w:rsid w:val="00EE77E4"/>
    <w:rsid w:val="00EE7BEF"/>
    <w:rsid w:val="00EF0AC8"/>
    <w:rsid w:val="00EF0BD5"/>
    <w:rsid w:val="00EF0E1B"/>
    <w:rsid w:val="00EF3612"/>
    <w:rsid w:val="00EF38FC"/>
    <w:rsid w:val="00EF3B5B"/>
    <w:rsid w:val="00EF563B"/>
    <w:rsid w:val="00EF683E"/>
    <w:rsid w:val="00F00636"/>
    <w:rsid w:val="00F02078"/>
    <w:rsid w:val="00F0390B"/>
    <w:rsid w:val="00F0434A"/>
    <w:rsid w:val="00F05C09"/>
    <w:rsid w:val="00F05DCF"/>
    <w:rsid w:val="00F06E5B"/>
    <w:rsid w:val="00F07452"/>
    <w:rsid w:val="00F079F6"/>
    <w:rsid w:val="00F1295E"/>
    <w:rsid w:val="00F17B56"/>
    <w:rsid w:val="00F21254"/>
    <w:rsid w:val="00F21BA7"/>
    <w:rsid w:val="00F22715"/>
    <w:rsid w:val="00F233EB"/>
    <w:rsid w:val="00F3019F"/>
    <w:rsid w:val="00F312DF"/>
    <w:rsid w:val="00F3178C"/>
    <w:rsid w:val="00F33A1D"/>
    <w:rsid w:val="00F351CA"/>
    <w:rsid w:val="00F357A5"/>
    <w:rsid w:val="00F4158F"/>
    <w:rsid w:val="00F41879"/>
    <w:rsid w:val="00F43121"/>
    <w:rsid w:val="00F56E27"/>
    <w:rsid w:val="00F60936"/>
    <w:rsid w:val="00F60BE8"/>
    <w:rsid w:val="00F60E79"/>
    <w:rsid w:val="00F618CA"/>
    <w:rsid w:val="00F626E6"/>
    <w:rsid w:val="00F6298A"/>
    <w:rsid w:val="00F63250"/>
    <w:rsid w:val="00F65A94"/>
    <w:rsid w:val="00F65C2D"/>
    <w:rsid w:val="00F67D85"/>
    <w:rsid w:val="00F713FC"/>
    <w:rsid w:val="00F72D35"/>
    <w:rsid w:val="00F73B01"/>
    <w:rsid w:val="00F765F4"/>
    <w:rsid w:val="00F8017F"/>
    <w:rsid w:val="00F81CC5"/>
    <w:rsid w:val="00F82B43"/>
    <w:rsid w:val="00F83D49"/>
    <w:rsid w:val="00F84A42"/>
    <w:rsid w:val="00F84B30"/>
    <w:rsid w:val="00F86AD7"/>
    <w:rsid w:val="00F86B2C"/>
    <w:rsid w:val="00F95E85"/>
    <w:rsid w:val="00F970A7"/>
    <w:rsid w:val="00FA1E28"/>
    <w:rsid w:val="00FA3A3A"/>
    <w:rsid w:val="00FA61DB"/>
    <w:rsid w:val="00FA71D4"/>
    <w:rsid w:val="00FA75C9"/>
    <w:rsid w:val="00FB0E2F"/>
    <w:rsid w:val="00FB3D1B"/>
    <w:rsid w:val="00FB49DD"/>
    <w:rsid w:val="00FB4DEB"/>
    <w:rsid w:val="00FB659F"/>
    <w:rsid w:val="00FB745D"/>
    <w:rsid w:val="00FB74A7"/>
    <w:rsid w:val="00FC0373"/>
    <w:rsid w:val="00FC1330"/>
    <w:rsid w:val="00FC1621"/>
    <w:rsid w:val="00FC24D5"/>
    <w:rsid w:val="00FC36A5"/>
    <w:rsid w:val="00FD0BAB"/>
    <w:rsid w:val="00FD2899"/>
    <w:rsid w:val="00FD4268"/>
    <w:rsid w:val="00FD542B"/>
    <w:rsid w:val="00FD5A07"/>
    <w:rsid w:val="00FD7694"/>
    <w:rsid w:val="00FE2A06"/>
    <w:rsid w:val="00FF1824"/>
    <w:rsid w:val="00FF6D5C"/>
    <w:rsid w:val="00FF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927261-931F-407F-8EFF-BEA109BF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EA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65254"/>
    <w:rPr>
      <w:sz w:val="16"/>
      <w:szCs w:val="16"/>
    </w:rPr>
  </w:style>
  <w:style w:type="paragraph" w:styleId="a4">
    <w:name w:val="annotation text"/>
    <w:basedOn w:val="a"/>
    <w:link w:val="a5"/>
    <w:uiPriority w:val="99"/>
    <w:semiHidden/>
    <w:unhideWhenUsed/>
    <w:rsid w:val="00B65254"/>
    <w:pPr>
      <w:spacing w:line="240" w:lineRule="auto"/>
    </w:pPr>
    <w:rPr>
      <w:sz w:val="20"/>
      <w:szCs w:val="20"/>
    </w:rPr>
  </w:style>
  <w:style w:type="character" w:customStyle="1" w:styleId="a5">
    <w:name w:val="Текст примечания Знак"/>
    <w:link w:val="a4"/>
    <w:uiPriority w:val="99"/>
    <w:semiHidden/>
    <w:rsid w:val="00B65254"/>
    <w:rPr>
      <w:sz w:val="20"/>
      <w:szCs w:val="20"/>
    </w:rPr>
  </w:style>
  <w:style w:type="paragraph" w:styleId="a6">
    <w:name w:val="annotation subject"/>
    <w:basedOn w:val="a4"/>
    <w:next w:val="a4"/>
    <w:link w:val="a7"/>
    <w:uiPriority w:val="99"/>
    <w:semiHidden/>
    <w:unhideWhenUsed/>
    <w:rsid w:val="00B65254"/>
    <w:rPr>
      <w:b/>
      <w:bCs/>
    </w:rPr>
  </w:style>
  <w:style w:type="character" w:customStyle="1" w:styleId="a7">
    <w:name w:val="Тема примечания Знак"/>
    <w:link w:val="a6"/>
    <w:uiPriority w:val="99"/>
    <w:semiHidden/>
    <w:rsid w:val="00B65254"/>
    <w:rPr>
      <w:b/>
      <w:bCs/>
      <w:sz w:val="20"/>
      <w:szCs w:val="20"/>
    </w:rPr>
  </w:style>
  <w:style w:type="paragraph" w:styleId="a8">
    <w:name w:val="Balloon Text"/>
    <w:basedOn w:val="a"/>
    <w:link w:val="a9"/>
    <w:uiPriority w:val="99"/>
    <w:semiHidden/>
    <w:unhideWhenUsed/>
    <w:rsid w:val="00B65254"/>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B65254"/>
    <w:rPr>
      <w:rFonts w:ascii="Segoe UI" w:hAnsi="Segoe UI" w:cs="Segoe UI"/>
      <w:sz w:val="18"/>
      <w:szCs w:val="18"/>
    </w:rPr>
  </w:style>
  <w:style w:type="paragraph" w:styleId="aa">
    <w:name w:val="header"/>
    <w:basedOn w:val="a"/>
    <w:link w:val="ab"/>
    <w:uiPriority w:val="99"/>
    <w:unhideWhenUsed/>
    <w:rsid w:val="00A335E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335E2"/>
  </w:style>
  <w:style w:type="paragraph" w:styleId="ac">
    <w:name w:val="footer"/>
    <w:basedOn w:val="a"/>
    <w:link w:val="ad"/>
    <w:uiPriority w:val="99"/>
    <w:unhideWhenUsed/>
    <w:rsid w:val="00A335E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335E2"/>
  </w:style>
  <w:style w:type="paragraph" w:customStyle="1" w:styleId="ConsPlusNormal">
    <w:name w:val="ConsPlusNormal"/>
    <w:rsid w:val="00E96A81"/>
    <w:pPr>
      <w:widowControl w:val="0"/>
      <w:autoSpaceDE w:val="0"/>
      <w:autoSpaceDN w:val="0"/>
    </w:pPr>
    <w:rPr>
      <w:rFonts w:eastAsia="Times New Roman" w:cs="Calibri"/>
      <w:sz w:val="22"/>
      <w:lang w:val="en-US" w:eastAsia="en-US"/>
    </w:rPr>
  </w:style>
  <w:style w:type="paragraph" w:customStyle="1" w:styleId="ConsPlusNonformat">
    <w:name w:val="ConsPlusNonformat"/>
    <w:uiPriority w:val="99"/>
    <w:rsid w:val="003512D1"/>
    <w:pPr>
      <w:widowControl w:val="0"/>
      <w:autoSpaceDE w:val="0"/>
      <w:autoSpaceDN w:val="0"/>
    </w:pPr>
    <w:rPr>
      <w:rFonts w:ascii="Courier New" w:eastAsia="Times New Roman" w:hAnsi="Courier New" w:cs="Courier New"/>
      <w:lang w:val="en-US" w:eastAsia="en-US"/>
    </w:rPr>
  </w:style>
  <w:style w:type="character" w:styleId="ae">
    <w:name w:val="footnote reference"/>
    <w:uiPriority w:val="99"/>
    <w:semiHidden/>
    <w:unhideWhenUsed/>
    <w:rsid w:val="003512D1"/>
    <w:rPr>
      <w:vertAlign w:val="superscript"/>
    </w:rPr>
  </w:style>
  <w:style w:type="character" w:styleId="af">
    <w:name w:val="Hyperlink"/>
    <w:uiPriority w:val="99"/>
    <w:semiHidden/>
    <w:unhideWhenUsed/>
    <w:rsid w:val="003512D1"/>
    <w:rPr>
      <w:color w:val="0000FF"/>
      <w:u w:val="single"/>
    </w:rPr>
  </w:style>
  <w:style w:type="paragraph" w:styleId="af0">
    <w:name w:val="footnote text"/>
    <w:aliases w:val="Текст сноски Знак Знак Знак1,Текст сноски Знак Знак Знак Знак Знак1,Текст сноски Знак Знак Знак Знак Знак Знак Знак Знак1,Текст сноски Знак Знак Знак Знак Знак Знак Знак Знак Знак Знак1"/>
    <w:basedOn w:val="a"/>
    <w:link w:val="af1"/>
    <w:semiHidden/>
    <w:unhideWhenUsed/>
    <w:rsid w:val="00074348"/>
    <w:pPr>
      <w:spacing w:after="0" w:line="240" w:lineRule="auto"/>
    </w:pPr>
    <w:rPr>
      <w:sz w:val="20"/>
      <w:szCs w:val="20"/>
    </w:rPr>
  </w:style>
  <w:style w:type="character" w:customStyle="1" w:styleId="af1">
    <w:name w:val="Текст сноски Знак"/>
    <w:aliases w:val="Текст сноски Знак Знак Знак1 Знак,Текст сноски Знак Знак Знак Знак Знак1 Знак,Текст сноски Знак Знак Знак Знак Знак Знак Знак Знак1 Знак,Текст сноски Знак Знак Знак Знак Знак Знак Знак Знак Знак Знак1 Знак"/>
    <w:link w:val="af0"/>
    <w:semiHidden/>
    <w:rsid w:val="00074348"/>
    <w:rPr>
      <w:sz w:val="20"/>
      <w:szCs w:val="20"/>
    </w:rPr>
  </w:style>
  <w:style w:type="paragraph" w:customStyle="1" w:styleId="14">
    <w:name w:val="Основной 14+"/>
    <w:basedOn w:val="a"/>
    <w:link w:val="140"/>
    <w:rsid w:val="00C8355E"/>
    <w:pPr>
      <w:suppressAutoHyphens/>
      <w:spacing w:after="0" w:line="240" w:lineRule="auto"/>
      <w:ind w:firstLine="709"/>
      <w:jc w:val="both"/>
    </w:pPr>
    <w:rPr>
      <w:rFonts w:ascii="Times New Roman" w:eastAsia="Times New Roman" w:hAnsi="Times New Roman"/>
      <w:sz w:val="28"/>
      <w:szCs w:val="24"/>
      <w:lang w:eastAsia="ru-RU"/>
    </w:rPr>
  </w:style>
  <w:style w:type="character" w:customStyle="1" w:styleId="140">
    <w:name w:val="Основной 14+ Знак"/>
    <w:link w:val="14"/>
    <w:rsid w:val="00C8355E"/>
    <w:rPr>
      <w:rFonts w:ascii="Times New Roman" w:eastAsia="Times New Roman" w:hAnsi="Times New Roman" w:cs="Times New Roman"/>
      <w:sz w:val="28"/>
      <w:szCs w:val="24"/>
      <w:lang w:eastAsia="ru-RU"/>
    </w:rPr>
  </w:style>
  <w:style w:type="paragraph" w:styleId="af2">
    <w:name w:val="List Paragraph"/>
    <w:basedOn w:val="a"/>
    <w:uiPriority w:val="34"/>
    <w:qFormat/>
    <w:rsid w:val="003E54CC"/>
    <w:pPr>
      <w:ind w:left="720"/>
      <w:contextualSpacing/>
    </w:pPr>
  </w:style>
  <w:style w:type="paragraph" w:styleId="af3">
    <w:name w:val="Revision"/>
    <w:hidden/>
    <w:uiPriority w:val="99"/>
    <w:semiHidden/>
    <w:rsid w:val="00441AC3"/>
    <w:rPr>
      <w:sz w:val="22"/>
      <w:szCs w:val="22"/>
      <w:lang w:eastAsia="en-US"/>
    </w:rPr>
  </w:style>
  <w:style w:type="paragraph" w:styleId="af4">
    <w:name w:val="Body Text"/>
    <w:basedOn w:val="a"/>
    <w:link w:val="af5"/>
    <w:rsid w:val="000C774F"/>
    <w:pPr>
      <w:spacing w:after="0" w:line="240" w:lineRule="auto"/>
      <w:jc w:val="both"/>
    </w:pPr>
    <w:rPr>
      <w:rFonts w:ascii="Times New Roman" w:eastAsia="Times New Roman" w:hAnsi="Times New Roman"/>
      <w:sz w:val="28"/>
      <w:szCs w:val="20"/>
      <w:lang w:val="x-none" w:eastAsia="x-none"/>
    </w:rPr>
  </w:style>
  <w:style w:type="character" w:customStyle="1" w:styleId="af5">
    <w:name w:val="Основной текст Знак"/>
    <w:link w:val="af4"/>
    <w:rsid w:val="000C774F"/>
    <w:rPr>
      <w:rFonts w:ascii="Times New Roman" w:eastAsia="Times New Roman" w:hAnsi="Times New Roman" w:cs="Times New Roman"/>
      <w:sz w:val="28"/>
      <w:szCs w:val="20"/>
      <w:lang w:val="x-none" w:eastAsia="x-none"/>
    </w:rPr>
  </w:style>
  <w:style w:type="character" w:customStyle="1" w:styleId="h-normal">
    <w:name w:val="h-normal"/>
    <w:basedOn w:val="a0"/>
    <w:rsid w:val="00B54095"/>
  </w:style>
  <w:style w:type="character" w:customStyle="1" w:styleId="colorff00ff">
    <w:name w:val="color__ff00ff"/>
    <w:basedOn w:val="a0"/>
    <w:rsid w:val="00B54095"/>
  </w:style>
  <w:style w:type="character" w:customStyle="1" w:styleId="fake-non-breaking-space">
    <w:name w:val="fake-non-breaking-space"/>
    <w:basedOn w:val="a0"/>
    <w:rsid w:val="00B54095"/>
  </w:style>
  <w:style w:type="character" w:styleId="af6">
    <w:name w:val="Emphasis"/>
    <w:uiPriority w:val="20"/>
    <w:qFormat/>
    <w:rsid w:val="00B54095"/>
    <w:rPr>
      <w:i/>
      <w:iCs/>
    </w:rPr>
  </w:style>
  <w:style w:type="paragraph" w:styleId="af7">
    <w:name w:val="No Spacing"/>
    <w:uiPriority w:val="1"/>
    <w:qFormat/>
    <w:rsid w:val="00F72D3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6533">
      <w:bodyDiv w:val="1"/>
      <w:marLeft w:val="0"/>
      <w:marRight w:val="0"/>
      <w:marTop w:val="0"/>
      <w:marBottom w:val="0"/>
      <w:divBdr>
        <w:top w:val="none" w:sz="0" w:space="0" w:color="auto"/>
        <w:left w:val="none" w:sz="0" w:space="0" w:color="auto"/>
        <w:bottom w:val="none" w:sz="0" w:space="0" w:color="auto"/>
        <w:right w:val="none" w:sz="0" w:space="0" w:color="auto"/>
      </w:divBdr>
    </w:div>
    <w:div w:id="179318057">
      <w:bodyDiv w:val="1"/>
      <w:marLeft w:val="0"/>
      <w:marRight w:val="0"/>
      <w:marTop w:val="0"/>
      <w:marBottom w:val="0"/>
      <w:divBdr>
        <w:top w:val="none" w:sz="0" w:space="0" w:color="auto"/>
        <w:left w:val="none" w:sz="0" w:space="0" w:color="auto"/>
        <w:bottom w:val="none" w:sz="0" w:space="0" w:color="auto"/>
        <w:right w:val="none" w:sz="0" w:space="0" w:color="auto"/>
      </w:divBdr>
    </w:div>
    <w:div w:id="188883511">
      <w:bodyDiv w:val="1"/>
      <w:marLeft w:val="0"/>
      <w:marRight w:val="0"/>
      <w:marTop w:val="0"/>
      <w:marBottom w:val="0"/>
      <w:divBdr>
        <w:top w:val="none" w:sz="0" w:space="0" w:color="auto"/>
        <w:left w:val="none" w:sz="0" w:space="0" w:color="auto"/>
        <w:bottom w:val="none" w:sz="0" w:space="0" w:color="auto"/>
        <w:right w:val="none" w:sz="0" w:space="0" w:color="auto"/>
      </w:divBdr>
    </w:div>
    <w:div w:id="250550628">
      <w:bodyDiv w:val="1"/>
      <w:marLeft w:val="0"/>
      <w:marRight w:val="0"/>
      <w:marTop w:val="0"/>
      <w:marBottom w:val="0"/>
      <w:divBdr>
        <w:top w:val="none" w:sz="0" w:space="0" w:color="auto"/>
        <w:left w:val="none" w:sz="0" w:space="0" w:color="auto"/>
        <w:bottom w:val="none" w:sz="0" w:space="0" w:color="auto"/>
        <w:right w:val="none" w:sz="0" w:space="0" w:color="auto"/>
      </w:divBdr>
    </w:div>
    <w:div w:id="434638911">
      <w:bodyDiv w:val="1"/>
      <w:marLeft w:val="0"/>
      <w:marRight w:val="0"/>
      <w:marTop w:val="0"/>
      <w:marBottom w:val="0"/>
      <w:divBdr>
        <w:top w:val="none" w:sz="0" w:space="0" w:color="auto"/>
        <w:left w:val="none" w:sz="0" w:space="0" w:color="auto"/>
        <w:bottom w:val="none" w:sz="0" w:space="0" w:color="auto"/>
        <w:right w:val="none" w:sz="0" w:space="0" w:color="auto"/>
      </w:divBdr>
    </w:div>
    <w:div w:id="562834991">
      <w:bodyDiv w:val="1"/>
      <w:marLeft w:val="0"/>
      <w:marRight w:val="0"/>
      <w:marTop w:val="0"/>
      <w:marBottom w:val="0"/>
      <w:divBdr>
        <w:top w:val="none" w:sz="0" w:space="0" w:color="auto"/>
        <w:left w:val="none" w:sz="0" w:space="0" w:color="auto"/>
        <w:bottom w:val="none" w:sz="0" w:space="0" w:color="auto"/>
        <w:right w:val="none" w:sz="0" w:space="0" w:color="auto"/>
      </w:divBdr>
    </w:div>
    <w:div w:id="672293483">
      <w:bodyDiv w:val="1"/>
      <w:marLeft w:val="0"/>
      <w:marRight w:val="0"/>
      <w:marTop w:val="0"/>
      <w:marBottom w:val="0"/>
      <w:divBdr>
        <w:top w:val="none" w:sz="0" w:space="0" w:color="auto"/>
        <w:left w:val="none" w:sz="0" w:space="0" w:color="auto"/>
        <w:bottom w:val="none" w:sz="0" w:space="0" w:color="auto"/>
        <w:right w:val="none" w:sz="0" w:space="0" w:color="auto"/>
      </w:divBdr>
    </w:div>
    <w:div w:id="748429615">
      <w:bodyDiv w:val="1"/>
      <w:marLeft w:val="0"/>
      <w:marRight w:val="0"/>
      <w:marTop w:val="0"/>
      <w:marBottom w:val="0"/>
      <w:divBdr>
        <w:top w:val="none" w:sz="0" w:space="0" w:color="auto"/>
        <w:left w:val="none" w:sz="0" w:space="0" w:color="auto"/>
        <w:bottom w:val="none" w:sz="0" w:space="0" w:color="auto"/>
        <w:right w:val="none" w:sz="0" w:space="0" w:color="auto"/>
      </w:divBdr>
    </w:div>
    <w:div w:id="961227860">
      <w:bodyDiv w:val="1"/>
      <w:marLeft w:val="0"/>
      <w:marRight w:val="0"/>
      <w:marTop w:val="0"/>
      <w:marBottom w:val="0"/>
      <w:divBdr>
        <w:top w:val="none" w:sz="0" w:space="0" w:color="auto"/>
        <w:left w:val="none" w:sz="0" w:space="0" w:color="auto"/>
        <w:bottom w:val="none" w:sz="0" w:space="0" w:color="auto"/>
        <w:right w:val="none" w:sz="0" w:space="0" w:color="auto"/>
      </w:divBdr>
    </w:div>
    <w:div w:id="983700341">
      <w:bodyDiv w:val="1"/>
      <w:marLeft w:val="0"/>
      <w:marRight w:val="0"/>
      <w:marTop w:val="0"/>
      <w:marBottom w:val="0"/>
      <w:divBdr>
        <w:top w:val="none" w:sz="0" w:space="0" w:color="auto"/>
        <w:left w:val="none" w:sz="0" w:space="0" w:color="auto"/>
        <w:bottom w:val="none" w:sz="0" w:space="0" w:color="auto"/>
        <w:right w:val="none" w:sz="0" w:space="0" w:color="auto"/>
      </w:divBdr>
    </w:div>
    <w:div w:id="993222519">
      <w:bodyDiv w:val="1"/>
      <w:marLeft w:val="0"/>
      <w:marRight w:val="0"/>
      <w:marTop w:val="0"/>
      <w:marBottom w:val="0"/>
      <w:divBdr>
        <w:top w:val="none" w:sz="0" w:space="0" w:color="auto"/>
        <w:left w:val="none" w:sz="0" w:space="0" w:color="auto"/>
        <w:bottom w:val="none" w:sz="0" w:space="0" w:color="auto"/>
        <w:right w:val="none" w:sz="0" w:space="0" w:color="auto"/>
      </w:divBdr>
    </w:div>
    <w:div w:id="1037313440">
      <w:bodyDiv w:val="1"/>
      <w:marLeft w:val="0"/>
      <w:marRight w:val="0"/>
      <w:marTop w:val="0"/>
      <w:marBottom w:val="0"/>
      <w:divBdr>
        <w:top w:val="none" w:sz="0" w:space="0" w:color="auto"/>
        <w:left w:val="none" w:sz="0" w:space="0" w:color="auto"/>
        <w:bottom w:val="none" w:sz="0" w:space="0" w:color="auto"/>
        <w:right w:val="none" w:sz="0" w:space="0" w:color="auto"/>
      </w:divBdr>
      <w:divsChild>
        <w:div w:id="941106831">
          <w:marLeft w:val="0"/>
          <w:marRight w:val="0"/>
          <w:marTop w:val="0"/>
          <w:marBottom w:val="0"/>
          <w:divBdr>
            <w:top w:val="none" w:sz="0" w:space="0" w:color="auto"/>
            <w:left w:val="none" w:sz="0" w:space="0" w:color="auto"/>
            <w:bottom w:val="none" w:sz="0" w:space="0" w:color="auto"/>
            <w:right w:val="none" w:sz="0" w:space="0" w:color="auto"/>
          </w:divBdr>
        </w:div>
      </w:divsChild>
    </w:div>
    <w:div w:id="1416628297">
      <w:bodyDiv w:val="1"/>
      <w:marLeft w:val="0"/>
      <w:marRight w:val="0"/>
      <w:marTop w:val="0"/>
      <w:marBottom w:val="0"/>
      <w:divBdr>
        <w:top w:val="none" w:sz="0" w:space="0" w:color="auto"/>
        <w:left w:val="none" w:sz="0" w:space="0" w:color="auto"/>
        <w:bottom w:val="none" w:sz="0" w:space="0" w:color="auto"/>
        <w:right w:val="none" w:sz="0" w:space="0" w:color="auto"/>
      </w:divBdr>
    </w:div>
    <w:div w:id="1424187319">
      <w:bodyDiv w:val="1"/>
      <w:marLeft w:val="0"/>
      <w:marRight w:val="0"/>
      <w:marTop w:val="0"/>
      <w:marBottom w:val="0"/>
      <w:divBdr>
        <w:top w:val="none" w:sz="0" w:space="0" w:color="auto"/>
        <w:left w:val="none" w:sz="0" w:space="0" w:color="auto"/>
        <w:bottom w:val="none" w:sz="0" w:space="0" w:color="auto"/>
        <w:right w:val="none" w:sz="0" w:space="0" w:color="auto"/>
      </w:divBdr>
    </w:div>
    <w:div w:id="1478839187">
      <w:bodyDiv w:val="1"/>
      <w:marLeft w:val="0"/>
      <w:marRight w:val="0"/>
      <w:marTop w:val="0"/>
      <w:marBottom w:val="0"/>
      <w:divBdr>
        <w:top w:val="none" w:sz="0" w:space="0" w:color="auto"/>
        <w:left w:val="none" w:sz="0" w:space="0" w:color="auto"/>
        <w:bottom w:val="none" w:sz="0" w:space="0" w:color="auto"/>
        <w:right w:val="none" w:sz="0" w:space="0" w:color="auto"/>
      </w:divBdr>
    </w:div>
    <w:div w:id="1574509527">
      <w:bodyDiv w:val="1"/>
      <w:marLeft w:val="0"/>
      <w:marRight w:val="0"/>
      <w:marTop w:val="0"/>
      <w:marBottom w:val="0"/>
      <w:divBdr>
        <w:top w:val="none" w:sz="0" w:space="0" w:color="auto"/>
        <w:left w:val="none" w:sz="0" w:space="0" w:color="auto"/>
        <w:bottom w:val="none" w:sz="0" w:space="0" w:color="auto"/>
        <w:right w:val="none" w:sz="0" w:space="0" w:color="auto"/>
      </w:divBdr>
    </w:div>
    <w:div w:id="1647734680">
      <w:bodyDiv w:val="1"/>
      <w:marLeft w:val="0"/>
      <w:marRight w:val="0"/>
      <w:marTop w:val="0"/>
      <w:marBottom w:val="0"/>
      <w:divBdr>
        <w:top w:val="none" w:sz="0" w:space="0" w:color="auto"/>
        <w:left w:val="none" w:sz="0" w:space="0" w:color="auto"/>
        <w:bottom w:val="none" w:sz="0" w:space="0" w:color="auto"/>
        <w:right w:val="none" w:sz="0" w:space="0" w:color="auto"/>
      </w:divBdr>
    </w:div>
    <w:div w:id="1722898248">
      <w:bodyDiv w:val="1"/>
      <w:marLeft w:val="0"/>
      <w:marRight w:val="0"/>
      <w:marTop w:val="0"/>
      <w:marBottom w:val="0"/>
      <w:divBdr>
        <w:top w:val="none" w:sz="0" w:space="0" w:color="auto"/>
        <w:left w:val="none" w:sz="0" w:space="0" w:color="auto"/>
        <w:bottom w:val="none" w:sz="0" w:space="0" w:color="auto"/>
        <w:right w:val="none" w:sz="0" w:space="0" w:color="auto"/>
      </w:divBdr>
    </w:div>
    <w:div w:id="1742558996">
      <w:bodyDiv w:val="1"/>
      <w:marLeft w:val="0"/>
      <w:marRight w:val="0"/>
      <w:marTop w:val="0"/>
      <w:marBottom w:val="0"/>
      <w:divBdr>
        <w:top w:val="none" w:sz="0" w:space="0" w:color="auto"/>
        <w:left w:val="none" w:sz="0" w:space="0" w:color="auto"/>
        <w:bottom w:val="none" w:sz="0" w:space="0" w:color="auto"/>
        <w:right w:val="none" w:sz="0" w:space="0" w:color="auto"/>
      </w:divBdr>
    </w:div>
    <w:div w:id="1951468299">
      <w:bodyDiv w:val="1"/>
      <w:marLeft w:val="0"/>
      <w:marRight w:val="0"/>
      <w:marTop w:val="0"/>
      <w:marBottom w:val="0"/>
      <w:divBdr>
        <w:top w:val="none" w:sz="0" w:space="0" w:color="auto"/>
        <w:left w:val="none" w:sz="0" w:space="0" w:color="auto"/>
        <w:bottom w:val="none" w:sz="0" w:space="0" w:color="auto"/>
        <w:right w:val="none" w:sz="0" w:space="0" w:color="auto"/>
      </w:divBdr>
      <w:divsChild>
        <w:div w:id="319506697">
          <w:marLeft w:val="0"/>
          <w:marRight w:val="0"/>
          <w:marTop w:val="0"/>
          <w:marBottom w:val="0"/>
          <w:divBdr>
            <w:top w:val="none" w:sz="0" w:space="0" w:color="auto"/>
            <w:left w:val="none" w:sz="0" w:space="0" w:color="auto"/>
            <w:bottom w:val="none" w:sz="0" w:space="0" w:color="auto"/>
            <w:right w:val="none" w:sz="0" w:space="0" w:color="auto"/>
          </w:divBdr>
          <w:divsChild>
            <w:div w:id="4952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2653">
      <w:bodyDiv w:val="1"/>
      <w:marLeft w:val="0"/>
      <w:marRight w:val="0"/>
      <w:marTop w:val="0"/>
      <w:marBottom w:val="0"/>
      <w:divBdr>
        <w:top w:val="none" w:sz="0" w:space="0" w:color="auto"/>
        <w:left w:val="none" w:sz="0" w:space="0" w:color="auto"/>
        <w:bottom w:val="none" w:sz="0" w:space="0" w:color="auto"/>
        <w:right w:val="none" w:sz="0" w:space="0" w:color="auto"/>
      </w:divBdr>
    </w:div>
    <w:div w:id="1991204986">
      <w:bodyDiv w:val="1"/>
      <w:marLeft w:val="0"/>
      <w:marRight w:val="0"/>
      <w:marTop w:val="0"/>
      <w:marBottom w:val="0"/>
      <w:divBdr>
        <w:top w:val="none" w:sz="0" w:space="0" w:color="auto"/>
        <w:left w:val="none" w:sz="0" w:space="0" w:color="auto"/>
        <w:bottom w:val="none" w:sz="0" w:space="0" w:color="auto"/>
        <w:right w:val="none" w:sz="0" w:space="0" w:color="auto"/>
      </w:divBdr>
    </w:div>
    <w:div w:id="2005282784">
      <w:bodyDiv w:val="1"/>
      <w:marLeft w:val="0"/>
      <w:marRight w:val="0"/>
      <w:marTop w:val="0"/>
      <w:marBottom w:val="0"/>
      <w:divBdr>
        <w:top w:val="none" w:sz="0" w:space="0" w:color="auto"/>
        <w:left w:val="none" w:sz="0" w:space="0" w:color="auto"/>
        <w:bottom w:val="none" w:sz="0" w:space="0" w:color="auto"/>
        <w:right w:val="none" w:sz="0" w:space="0" w:color="auto"/>
      </w:divBdr>
    </w:div>
    <w:div w:id="2035687125">
      <w:bodyDiv w:val="1"/>
      <w:marLeft w:val="0"/>
      <w:marRight w:val="0"/>
      <w:marTop w:val="0"/>
      <w:marBottom w:val="0"/>
      <w:divBdr>
        <w:top w:val="none" w:sz="0" w:space="0" w:color="auto"/>
        <w:left w:val="none" w:sz="0" w:space="0" w:color="auto"/>
        <w:bottom w:val="none" w:sz="0" w:space="0" w:color="auto"/>
        <w:right w:val="none" w:sz="0" w:space="0" w:color="auto"/>
      </w:divBdr>
    </w:div>
    <w:div w:id="2093503405">
      <w:bodyDiv w:val="1"/>
      <w:marLeft w:val="0"/>
      <w:marRight w:val="0"/>
      <w:marTop w:val="0"/>
      <w:marBottom w:val="0"/>
      <w:divBdr>
        <w:top w:val="none" w:sz="0" w:space="0" w:color="auto"/>
        <w:left w:val="none" w:sz="0" w:space="0" w:color="auto"/>
        <w:bottom w:val="none" w:sz="0" w:space="0" w:color="auto"/>
        <w:right w:val="none" w:sz="0" w:space="0" w:color="auto"/>
      </w:divBdr>
      <w:divsChild>
        <w:div w:id="54552540">
          <w:marLeft w:val="0"/>
          <w:marRight w:val="0"/>
          <w:marTop w:val="0"/>
          <w:marBottom w:val="0"/>
          <w:divBdr>
            <w:top w:val="none" w:sz="0" w:space="0" w:color="auto"/>
            <w:left w:val="none" w:sz="0" w:space="0" w:color="auto"/>
            <w:bottom w:val="none" w:sz="0" w:space="0" w:color="auto"/>
            <w:right w:val="none" w:sz="0" w:space="0" w:color="auto"/>
          </w:divBdr>
        </w:div>
        <w:div w:id="609506396">
          <w:marLeft w:val="0"/>
          <w:marRight w:val="0"/>
          <w:marTop w:val="0"/>
          <w:marBottom w:val="0"/>
          <w:divBdr>
            <w:top w:val="none" w:sz="0" w:space="0" w:color="auto"/>
            <w:left w:val="none" w:sz="0" w:space="0" w:color="auto"/>
            <w:bottom w:val="none" w:sz="0" w:space="0" w:color="auto"/>
            <w:right w:val="none" w:sz="0" w:space="0" w:color="auto"/>
          </w:divBdr>
        </w:div>
        <w:div w:id="2031450845">
          <w:marLeft w:val="0"/>
          <w:marRight w:val="0"/>
          <w:marTop w:val="0"/>
          <w:marBottom w:val="0"/>
          <w:divBdr>
            <w:top w:val="none" w:sz="0" w:space="0" w:color="auto"/>
            <w:left w:val="none" w:sz="0" w:space="0" w:color="auto"/>
            <w:bottom w:val="none" w:sz="0" w:space="0" w:color="auto"/>
            <w:right w:val="none" w:sz="0" w:space="0" w:color="auto"/>
          </w:divBdr>
        </w:div>
      </w:divsChild>
    </w:div>
    <w:div w:id="21365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47B09-1BEB-4FDF-92D7-A8FCBF2B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2579</Words>
  <Characters>14705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О.А.</dc:creator>
  <cp:keywords/>
  <dc:description/>
  <cp:lastModifiedBy>Гончарик М.И.</cp:lastModifiedBy>
  <cp:revision>2</cp:revision>
  <cp:lastPrinted>2020-06-29T12:18:00Z</cp:lastPrinted>
  <dcterms:created xsi:type="dcterms:W3CDTF">2024-01-12T12:10:00Z</dcterms:created>
  <dcterms:modified xsi:type="dcterms:W3CDTF">2024-01-12T12:10:00Z</dcterms:modified>
</cp:coreProperties>
</file>