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C77" w:rsidRPr="00590C77" w:rsidRDefault="00590C77" w:rsidP="00590C77">
      <w:pPr>
        <w:widowControl w:val="0"/>
        <w:wordWrap w:val="0"/>
        <w:spacing w:after="0" w:line="240" w:lineRule="auto"/>
        <w:jc w:val="center"/>
        <w:rPr>
          <w:rFonts w:ascii="Times New Roman" w:eastAsia="Times New Roman" w:hAnsi="Times New Roman"/>
          <w:b/>
          <w:sz w:val="24"/>
          <w:szCs w:val="24"/>
          <w:lang w:eastAsia="ru-RU"/>
        </w:rPr>
      </w:pPr>
      <w:r w:rsidRPr="00590C77">
        <w:rPr>
          <w:rFonts w:ascii="Times New Roman" w:eastAsia="Times New Roman" w:hAnsi="Times New Roman"/>
          <w:b/>
          <w:sz w:val="24"/>
          <w:szCs w:val="24"/>
          <w:lang w:eastAsia="ru-RU"/>
        </w:rPr>
        <w:t>ДОГОВОР СРОЧНОГО БЕЗОТЗЫВНОГО БАНКОВСКОГО ВКЛАДА (ДЕПОЗИТА) «ПЛЮС К СТАБИЛЬНОСТИ» №</w:t>
      </w:r>
    </w:p>
    <w:p w:rsidR="00590C77" w:rsidRPr="00590C77" w:rsidRDefault="00590C77" w:rsidP="00590C77">
      <w:pPr>
        <w:widowControl w:val="0"/>
        <w:wordWrap w:val="0"/>
        <w:spacing w:after="0" w:line="240" w:lineRule="auto"/>
        <w:jc w:val="center"/>
        <w:rPr>
          <w:rFonts w:ascii="Times New Roman" w:eastAsia="Times New Roman" w:hAnsi="Times New Roman"/>
          <w:b/>
          <w:sz w:val="24"/>
          <w:szCs w:val="24"/>
          <w:lang w:eastAsia="ru-RU"/>
        </w:rPr>
      </w:pPr>
      <w:r w:rsidRPr="00590C77">
        <w:rPr>
          <w:rFonts w:ascii="Times New Roman" w:eastAsia="Times New Roman" w:hAnsi="Times New Roman"/>
          <w:b/>
          <w:sz w:val="24"/>
          <w:szCs w:val="24"/>
          <w:lang w:eastAsia="ru-RU"/>
        </w:rPr>
        <w:t>(в иностранной валюте)</w:t>
      </w:r>
    </w:p>
    <w:p w:rsidR="00590C77" w:rsidRPr="00590C77" w:rsidRDefault="00590C77" w:rsidP="00590C77">
      <w:pPr>
        <w:widowControl w:val="0"/>
        <w:wordWrap w:val="0"/>
        <w:spacing w:after="0" w:line="240" w:lineRule="auto"/>
        <w:jc w:val="center"/>
        <w:rPr>
          <w:rFonts w:ascii="Times New Roman" w:eastAsia="Times New Roman" w:hAnsi="Times New Roman"/>
          <w:b/>
          <w:sz w:val="24"/>
          <w:szCs w:val="24"/>
          <w:lang w:eastAsia="ru-RU"/>
        </w:rPr>
      </w:pPr>
    </w:p>
    <w:p w:rsidR="00590C77" w:rsidRPr="00590C77" w:rsidRDefault="00590C77" w:rsidP="00590C77">
      <w:pPr>
        <w:widowControl w:val="0"/>
        <w:wordWrap w:val="0"/>
        <w:spacing w:after="0" w:line="240" w:lineRule="auto"/>
        <w:jc w:val="center"/>
        <w:rPr>
          <w:rFonts w:ascii="Times New Roman" w:eastAsia="Times New Roman" w:hAnsi="Times New Roman"/>
          <w:b/>
          <w:sz w:val="24"/>
          <w:szCs w:val="24"/>
          <w:lang w:eastAsia="ru-RU"/>
        </w:rPr>
      </w:pPr>
      <w:r w:rsidRPr="00590C77">
        <w:rPr>
          <w:rFonts w:ascii="Times New Roman" w:eastAsia="Times New Roman" w:hAnsi="Times New Roman"/>
          <w:b/>
          <w:sz w:val="24"/>
          <w:szCs w:val="24"/>
          <w:lang w:eastAsia="ru-RU"/>
        </w:rPr>
        <w:t>на имя ____________________________________________________________</w:t>
      </w:r>
    </w:p>
    <w:p w:rsidR="00590C77" w:rsidRPr="00590C77" w:rsidRDefault="00590C77" w:rsidP="00590C77">
      <w:pPr>
        <w:widowControl w:val="0"/>
        <w:wordWrap w:val="0"/>
        <w:spacing w:after="0" w:line="240" w:lineRule="auto"/>
        <w:jc w:val="center"/>
        <w:rPr>
          <w:rFonts w:ascii="Times New Roman" w:eastAsia="Times New Roman" w:hAnsi="Times New Roman"/>
          <w:b/>
          <w:sz w:val="24"/>
          <w:szCs w:val="24"/>
          <w:lang w:eastAsia="ru-RU"/>
        </w:rPr>
      </w:pPr>
      <w:r w:rsidRPr="00590C77">
        <w:rPr>
          <w:rFonts w:ascii="Times New Roman" w:eastAsia="Times New Roman" w:hAnsi="Times New Roman"/>
          <w:b/>
          <w:sz w:val="24"/>
          <w:szCs w:val="24"/>
          <w:lang w:eastAsia="ru-RU"/>
        </w:rPr>
        <w:t>(фамилия, имя, отчество)</w:t>
      </w: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590C77" w:rsidRPr="00590C77" w:rsidTr="00590C77">
        <w:trPr>
          <w:trHeight w:val="229"/>
        </w:trPr>
        <w:tc>
          <w:tcPr>
            <w:tcW w:w="4927" w:type="dxa"/>
            <w:hideMark/>
          </w:tcPr>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г. ____________</w:t>
            </w:r>
          </w:p>
        </w:tc>
        <w:tc>
          <w:tcPr>
            <w:tcW w:w="4927" w:type="dxa"/>
            <w:hideMark/>
          </w:tcPr>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«___» _______________ 20__ г.</w:t>
            </w:r>
          </w:p>
        </w:tc>
      </w:tr>
    </w:tbl>
    <w:p w:rsidR="00590C77" w:rsidRPr="00590C77" w:rsidRDefault="00590C77" w:rsidP="00590C77">
      <w:pPr>
        <w:widowControl w:val="0"/>
        <w:wordWrap w:val="0"/>
        <w:spacing w:after="0" w:line="240" w:lineRule="auto"/>
        <w:ind w:firstLine="709"/>
        <w:jc w:val="both"/>
        <w:rPr>
          <w:rFonts w:ascii="Times New Roman" w:eastAsia="Times New Roman" w:hAnsi="Times New Roman"/>
          <w:kern w:val="2"/>
          <w:sz w:val="24"/>
          <w:szCs w:val="24"/>
          <w:lang w:eastAsia="ru-RU"/>
        </w:rPr>
      </w:pPr>
      <w:r w:rsidRPr="00590C77">
        <w:rPr>
          <w:rFonts w:ascii="Times New Roman" w:eastAsia="Times New Roman" w:hAnsi="Times New Roman"/>
          <w:sz w:val="24"/>
          <w:szCs w:val="24"/>
          <w:lang w:eastAsia="ru-RU"/>
        </w:rPr>
        <w:t>Открытое акционерное общество «</w:t>
      </w:r>
      <w:proofErr w:type="spellStart"/>
      <w:r w:rsidRPr="00590C77">
        <w:rPr>
          <w:rFonts w:ascii="Times New Roman" w:eastAsia="Times New Roman" w:hAnsi="Times New Roman"/>
          <w:sz w:val="24"/>
          <w:szCs w:val="24"/>
          <w:lang w:eastAsia="ru-RU"/>
        </w:rPr>
        <w:t>Белагропромбанк</w:t>
      </w:r>
      <w:proofErr w:type="spellEnd"/>
      <w:r w:rsidRPr="00590C77">
        <w:rPr>
          <w:rFonts w:ascii="Times New Roman" w:eastAsia="Times New Roman" w:hAnsi="Times New Roman"/>
          <w:sz w:val="24"/>
          <w:szCs w:val="24"/>
          <w:lang w:eastAsia="ru-RU"/>
        </w:rPr>
        <w:t>» (ОАО «</w:t>
      </w:r>
      <w:proofErr w:type="spellStart"/>
      <w:r w:rsidRPr="00590C77">
        <w:rPr>
          <w:rFonts w:ascii="Times New Roman" w:eastAsia="Times New Roman" w:hAnsi="Times New Roman"/>
          <w:sz w:val="24"/>
          <w:szCs w:val="24"/>
          <w:lang w:eastAsia="ru-RU"/>
        </w:rPr>
        <w:t>Белагропромбанк</w:t>
      </w:r>
      <w:proofErr w:type="spellEnd"/>
      <w:r w:rsidRPr="00590C77">
        <w:rPr>
          <w:rFonts w:ascii="Times New Roman" w:eastAsia="Times New Roman" w:hAnsi="Times New Roman"/>
          <w:sz w:val="24"/>
          <w:szCs w:val="24"/>
          <w:lang w:eastAsia="ru-RU"/>
        </w:rPr>
        <w:t>»), именуемое в дальнейшем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в лице _________________________________, действующего на основании ____________________, с одной стороны, и __________________________________, именуемый в дальнейшем «</w:t>
      </w:r>
      <w:proofErr w:type="spellStart"/>
      <w:r w:rsidRPr="00590C77">
        <w:rPr>
          <w:rFonts w:ascii="Times New Roman" w:eastAsia="Times New Roman" w:hAnsi="Times New Roman"/>
          <w:sz w:val="24"/>
          <w:szCs w:val="24"/>
          <w:lang w:eastAsia="ru-RU"/>
        </w:rPr>
        <w:t>Вноситель</w:t>
      </w:r>
      <w:proofErr w:type="spellEnd"/>
      <w:r w:rsidRPr="00590C77">
        <w:rPr>
          <w:rFonts w:ascii="Times New Roman" w:eastAsia="Times New Roman" w:hAnsi="Times New Roman"/>
          <w:sz w:val="24"/>
          <w:szCs w:val="24"/>
          <w:lang w:eastAsia="ru-RU"/>
        </w:rPr>
        <w:t>», с другой стороны, далее совместно именуемые «Стороны», заключили настоящий Договор о нижеследующем:</w:t>
      </w:r>
    </w:p>
    <w:p w:rsidR="00590C77" w:rsidRPr="00590C77" w:rsidRDefault="00590C77" w:rsidP="00590C77">
      <w:pPr>
        <w:widowControl w:val="0"/>
        <w:wordWrap w:val="0"/>
        <w:spacing w:after="0" w:line="240" w:lineRule="auto"/>
        <w:ind w:firstLine="708"/>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 </w:t>
      </w:r>
      <w:proofErr w:type="spellStart"/>
      <w:r w:rsidRPr="00590C77">
        <w:rPr>
          <w:rFonts w:ascii="Times New Roman" w:eastAsia="Times New Roman" w:hAnsi="Times New Roman"/>
          <w:sz w:val="24"/>
          <w:szCs w:val="24"/>
          <w:lang w:eastAsia="ru-RU"/>
        </w:rPr>
        <w:t>Вноситель</w:t>
      </w:r>
      <w:proofErr w:type="spellEnd"/>
      <w:r w:rsidRPr="00590C77">
        <w:rPr>
          <w:rFonts w:ascii="Times New Roman" w:eastAsia="Times New Roman" w:hAnsi="Times New Roman"/>
          <w:sz w:val="24"/>
          <w:szCs w:val="24"/>
          <w:lang w:eastAsia="ru-RU"/>
        </w:rPr>
        <w:t xml:space="preserve"> вносит наличными или перечисляет безналичным путем денежные средства в валюте вклада (депозита) на счет по учету вклада (депозита) №</w:t>
      </w:r>
      <w:r w:rsidRPr="00590C77">
        <w:rPr>
          <w:rFonts w:ascii="Times New Roman" w:eastAsia="Times New Roman" w:hAnsi="Times New Roman"/>
          <w:sz w:val="24"/>
          <w:szCs w:val="24"/>
          <w:lang w:val="en-GB" w:eastAsia="ru-RU"/>
        </w:rPr>
        <w:t> </w:t>
      </w:r>
      <w:r w:rsidRPr="00590C77">
        <w:rPr>
          <w:rFonts w:ascii="Times New Roman" w:eastAsia="Times New Roman" w:hAnsi="Times New Roman"/>
          <w:sz w:val="24"/>
          <w:szCs w:val="24"/>
          <w:lang w:eastAsia="ru-RU"/>
        </w:rPr>
        <w:t xml:space="preserve">BY__BAPB3414_______________ / __________ в день заключения настоящего Договора, а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принимает их, обязуется обеспечить их сохранность и возвратить наличными денежными средствами, либо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590C77" w:rsidRPr="00590C77" w:rsidRDefault="00590C77" w:rsidP="00590C77">
      <w:pPr>
        <w:widowControl w:val="0"/>
        <w:wordWrap w:val="0"/>
        <w:spacing w:after="0" w:line="240" w:lineRule="auto"/>
        <w:ind w:firstLine="708"/>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2. Вкладчиком по настоящему Договору является:</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 </w:t>
      </w:r>
      <w:proofErr w:type="spellStart"/>
      <w:r w:rsidRPr="00590C77">
        <w:rPr>
          <w:rFonts w:ascii="Times New Roman" w:eastAsia="Times New Roman" w:hAnsi="Times New Roman"/>
          <w:sz w:val="24"/>
          <w:szCs w:val="24"/>
          <w:lang w:eastAsia="ru-RU"/>
        </w:rPr>
        <w:t>Вноситель</w:t>
      </w:r>
      <w:proofErr w:type="spellEnd"/>
      <w:r w:rsidRPr="00590C77">
        <w:rPr>
          <w:rFonts w:ascii="Times New Roman" w:eastAsia="Times New Roman" w:hAnsi="Times New Roman"/>
          <w:sz w:val="24"/>
          <w:szCs w:val="24"/>
          <w:lang w:eastAsia="ru-RU"/>
        </w:rPr>
        <w:t>, до момента предъявления</w:t>
      </w:r>
    </w:p>
    <w:p w:rsidR="00590C77" w:rsidRPr="00590C77" w:rsidRDefault="00590C77" w:rsidP="00590C77">
      <w:pPr>
        <w:widowControl w:val="0"/>
        <w:tabs>
          <w:tab w:val="left" w:pos="795"/>
        </w:tabs>
        <w:wordWrap w:val="0"/>
        <w:spacing w:after="0" w:line="240" w:lineRule="auto"/>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_____________________________________________________________________________</w:t>
      </w:r>
    </w:p>
    <w:p w:rsidR="00590C77" w:rsidRPr="00590C77" w:rsidRDefault="00590C77" w:rsidP="00590C77">
      <w:pPr>
        <w:widowControl w:val="0"/>
        <w:tabs>
          <w:tab w:val="left" w:pos="795"/>
        </w:tabs>
        <w:wordWrap w:val="0"/>
        <w:spacing w:after="0" w:line="240" w:lineRule="auto"/>
        <w:ind w:firstLine="709"/>
        <w:jc w:val="both"/>
        <w:rPr>
          <w:rFonts w:ascii="Times New Roman" w:eastAsia="Times New Roman" w:hAnsi="Times New Roman"/>
          <w:i/>
          <w:sz w:val="24"/>
          <w:szCs w:val="24"/>
          <w:lang w:eastAsia="ru-RU"/>
        </w:rPr>
      </w:pPr>
      <w:r w:rsidRPr="00590C77">
        <w:rPr>
          <w:rFonts w:ascii="Times New Roman" w:eastAsia="Times New Roman" w:hAnsi="Times New Roman"/>
          <w:i/>
          <w:sz w:val="24"/>
          <w:szCs w:val="24"/>
          <w:lang w:eastAsia="ru-RU"/>
        </w:rPr>
        <w:t>(фамилия, имя, отчество лица, на имя которого внесен вклад (депозит) полностью)         (реквизиты документа, удостоверяющего личность)</w:t>
      </w:r>
    </w:p>
    <w:p w:rsidR="00590C77" w:rsidRPr="00590C77" w:rsidRDefault="00590C77" w:rsidP="00590C77">
      <w:pPr>
        <w:widowControl w:val="0"/>
        <w:tabs>
          <w:tab w:val="left" w:pos="795"/>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в дальнейшем именуемым «Другое лицо», </w:t>
      </w:r>
      <w:proofErr w:type="spellStart"/>
      <w:r w:rsidRPr="00590C77">
        <w:rPr>
          <w:rFonts w:ascii="Times New Roman" w:eastAsia="Times New Roman" w:hAnsi="Times New Roman"/>
          <w:sz w:val="24"/>
          <w:szCs w:val="24"/>
          <w:lang w:eastAsia="ru-RU"/>
        </w:rPr>
        <w:t>Вкладополучателю</w:t>
      </w:r>
      <w:proofErr w:type="spellEnd"/>
      <w:r w:rsidRPr="00590C77">
        <w:rPr>
          <w:rFonts w:ascii="Times New Roman" w:eastAsia="Times New Roman" w:hAnsi="Times New Roman"/>
          <w:sz w:val="24"/>
          <w:szCs w:val="24"/>
          <w:lang w:eastAsia="ru-RU"/>
        </w:rPr>
        <w:t xml:space="preserve"> в письменной форме первого требования, основанного на правах в отношении данного вклада (депозита);</w:t>
      </w:r>
    </w:p>
    <w:p w:rsidR="00590C77" w:rsidRPr="00590C77" w:rsidRDefault="00590C77" w:rsidP="00590C77">
      <w:pPr>
        <w:widowControl w:val="0"/>
        <w:tabs>
          <w:tab w:val="left" w:pos="795"/>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2) Другое лицо, после предъявления им </w:t>
      </w:r>
      <w:proofErr w:type="spellStart"/>
      <w:r w:rsidRPr="00590C77">
        <w:rPr>
          <w:rFonts w:ascii="Times New Roman" w:eastAsia="Times New Roman" w:hAnsi="Times New Roman"/>
          <w:sz w:val="24"/>
          <w:szCs w:val="24"/>
          <w:lang w:eastAsia="ru-RU"/>
        </w:rPr>
        <w:t>Вкладополучателю</w:t>
      </w:r>
      <w:proofErr w:type="spellEnd"/>
      <w:r w:rsidRPr="00590C77">
        <w:rPr>
          <w:rFonts w:ascii="Times New Roman" w:eastAsia="Times New Roman" w:hAnsi="Times New Roman"/>
          <w:sz w:val="24"/>
          <w:szCs w:val="24"/>
          <w:lang w:eastAsia="ru-RU"/>
        </w:rPr>
        <w:t xml:space="preserve"> в письменной форме первого требования, основанного на правах в отношении данного вклада (депозита).</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3. Вид Договора банковского вклада (депозита): срочный безотзывный.</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4.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590C77" w:rsidRPr="00590C77" w:rsidTr="00590C77">
        <w:trPr>
          <w:trHeight w:val="458"/>
        </w:trPr>
        <w:tc>
          <w:tcPr>
            <w:tcW w:w="3168" w:type="dxa"/>
            <w:tcBorders>
              <w:top w:val="single" w:sz="4" w:space="0" w:color="auto"/>
              <w:left w:val="single" w:sz="4" w:space="0" w:color="auto"/>
              <w:bottom w:val="single" w:sz="4" w:space="0" w:color="auto"/>
              <w:right w:val="single" w:sz="4" w:space="0" w:color="auto"/>
            </w:tcBorders>
            <w:hideMark/>
          </w:tcPr>
          <w:p w:rsidR="00590C77" w:rsidRPr="00590C77" w:rsidRDefault="00590C77" w:rsidP="00590C77">
            <w:pPr>
              <w:widowControl w:val="0"/>
              <w:wordWrap w:val="0"/>
              <w:spacing w:after="0" w:line="240" w:lineRule="auto"/>
              <w:ind w:firstLine="142"/>
              <w:jc w:val="both"/>
              <w:rPr>
                <w:rFonts w:ascii="Times New Roman" w:eastAsia="Times New Roman" w:hAnsi="Times New Roman"/>
                <w:sz w:val="24"/>
                <w:szCs w:val="24"/>
              </w:rPr>
            </w:pPr>
            <w:r w:rsidRPr="00590C77">
              <w:rPr>
                <w:rFonts w:ascii="Times New Roman" w:eastAsia="Times New Roman" w:hAnsi="Times New Roman"/>
                <w:sz w:val="24"/>
                <w:szCs w:val="24"/>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590C77" w:rsidRPr="00590C77" w:rsidRDefault="00590C77" w:rsidP="00590C77">
            <w:pPr>
              <w:widowControl w:val="0"/>
              <w:wordWrap w:val="0"/>
              <w:spacing w:after="0" w:line="240" w:lineRule="auto"/>
              <w:ind w:firstLine="142"/>
              <w:jc w:val="both"/>
              <w:rPr>
                <w:rFonts w:ascii="Times New Roman" w:eastAsia="Times New Roman" w:hAnsi="Times New Roman"/>
                <w:sz w:val="24"/>
                <w:szCs w:val="24"/>
              </w:rPr>
            </w:pPr>
            <w:r w:rsidRPr="00590C77">
              <w:rPr>
                <w:rFonts w:ascii="Times New Roman" w:eastAsia="Times New Roman" w:hAnsi="Times New Roman"/>
                <w:sz w:val="24"/>
                <w:szCs w:val="24"/>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590C77" w:rsidRPr="00590C77" w:rsidRDefault="00590C77" w:rsidP="00590C77">
            <w:pPr>
              <w:widowControl w:val="0"/>
              <w:wordWrap w:val="0"/>
              <w:spacing w:after="0" w:line="240" w:lineRule="auto"/>
              <w:ind w:firstLine="142"/>
              <w:jc w:val="both"/>
              <w:rPr>
                <w:rFonts w:ascii="Times New Roman" w:eastAsia="Times New Roman" w:hAnsi="Times New Roman"/>
                <w:sz w:val="24"/>
                <w:szCs w:val="24"/>
              </w:rPr>
            </w:pPr>
            <w:r w:rsidRPr="00590C77">
              <w:rPr>
                <w:rFonts w:ascii="Times New Roman" w:eastAsia="Times New Roman" w:hAnsi="Times New Roman"/>
                <w:sz w:val="24"/>
                <w:szCs w:val="24"/>
              </w:rPr>
              <w:t>Валюта вклада (депозита)</w:t>
            </w:r>
          </w:p>
        </w:tc>
      </w:tr>
      <w:tr w:rsidR="00590C77" w:rsidRPr="00590C77" w:rsidTr="00590C77">
        <w:trPr>
          <w:trHeight w:val="229"/>
        </w:trPr>
        <w:tc>
          <w:tcPr>
            <w:tcW w:w="3168" w:type="dxa"/>
            <w:tcBorders>
              <w:top w:val="single" w:sz="4" w:space="0" w:color="auto"/>
              <w:left w:val="single" w:sz="4" w:space="0" w:color="auto"/>
              <w:bottom w:val="single" w:sz="4" w:space="0" w:color="auto"/>
              <w:right w:val="single" w:sz="4" w:space="0" w:color="auto"/>
            </w:tcBorders>
            <w:hideMark/>
          </w:tcPr>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rPr>
            </w:pPr>
            <w:r w:rsidRPr="00590C77">
              <w:rPr>
                <w:rFonts w:ascii="Times New Roman" w:eastAsia="Times New Roman" w:hAnsi="Times New Roman"/>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rPr>
            </w:pPr>
            <w:r w:rsidRPr="00590C77">
              <w:rPr>
                <w:rFonts w:ascii="Times New Roman" w:eastAsia="Times New Roman" w:hAnsi="Times New Roman"/>
                <w:sz w:val="24"/>
                <w:szCs w:val="24"/>
              </w:rPr>
              <w:t xml:space="preserve"> </w:t>
            </w:r>
          </w:p>
        </w:tc>
        <w:tc>
          <w:tcPr>
            <w:tcW w:w="2696" w:type="dxa"/>
            <w:tcBorders>
              <w:top w:val="single" w:sz="4" w:space="0" w:color="auto"/>
              <w:left w:val="single" w:sz="4" w:space="0" w:color="auto"/>
              <w:bottom w:val="single" w:sz="4" w:space="0" w:color="auto"/>
              <w:right w:val="single" w:sz="4" w:space="0" w:color="auto"/>
            </w:tcBorders>
          </w:tcPr>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rPr>
            </w:pPr>
          </w:p>
        </w:tc>
      </w:tr>
    </w:tbl>
    <w:p w:rsidR="00590C77" w:rsidRPr="00590C77" w:rsidRDefault="00590C77" w:rsidP="00590C77">
      <w:pPr>
        <w:widowControl w:val="0"/>
        <w:wordWrap w:val="0"/>
        <w:spacing w:after="0" w:line="240" w:lineRule="auto"/>
        <w:ind w:firstLine="709"/>
        <w:jc w:val="both"/>
        <w:rPr>
          <w:rFonts w:ascii="Times New Roman" w:eastAsia="Times New Roman" w:hAnsi="Times New Roman"/>
          <w:kern w:val="2"/>
          <w:sz w:val="24"/>
          <w:szCs w:val="24"/>
          <w:lang w:eastAsia="ru-RU"/>
        </w:rPr>
      </w:pPr>
      <w:r w:rsidRPr="00590C77">
        <w:rPr>
          <w:rFonts w:ascii="Times New Roman" w:eastAsia="Times New Roman" w:hAnsi="Times New Roman"/>
          <w:sz w:val="24"/>
          <w:szCs w:val="24"/>
          <w:lang w:eastAsia="ru-RU"/>
        </w:rPr>
        <w:t>5.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6. Вклад (депозит) и причитающиеся по нему проценты выплачиваются в валюте вклада (депозита).</w:t>
      </w:r>
    </w:p>
    <w:p w:rsidR="00590C77" w:rsidRPr="00590C77" w:rsidRDefault="00590C77" w:rsidP="00590C77">
      <w:pPr>
        <w:widowControl w:val="0"/>
        <w:tabs>
          <w:tab w:val="num" w:pos="284"/>
          <w:tab w:val="left" w:pos="567"/>
          <w:tab w:val="left" w:pos="709"/>
        </w:tabs>
        <w:suppressAutoHyphen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7.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 ____ (___________________) процента (</w:t>
      </w:r>
      <w:proofErr w:type="spellStart"/>
      <w:r w:rsidRPr="00590C77">
        <w:rPr>
          <w:rFonts w:ascii="Times New Roman" w:eastAsia="Times New Roman" w:hAnsi="Times New Roman"/>
          <w:sz w:val="24"/>
          <w:szCs w:val="24"/>
          <w:lang w:eastAsia="ru-RU"/>
        </w:rPr>
        <w:t>ов</w:t>
      </w:r>
      <w:proofErr w:type="spellEnd"/>
      <w:r w:rsidRPr="00590C77">
        <w:rPr>
          <w:rFonts w:ascii="Times New Roman" w:eastAsia="Times New Roman" w:hAnsi="Times New Roman"/>
          <w:sz w:val="24"/>
          <w:szCs w:val="24"/>
          <w:lang w:eastAsia="ru-RU"/>
        </w:rPr>
        <w:t>) годовых.</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8.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не вправе в одностороннем порядке уменьшить размер процентов по вкладу (депозиту).</w:t>
      </w:r>
    </w:p>
    <w:p w:rsidR="00590C77" w:rsidRPr="00590C77" w:rsidRDefault="00590C77" w:rsidP="00590C77">
      <w:pPr>
        <w:widowControl w:val="0"/>
        <w:tabs>
          <w:tab w:val="left" w:pos="0"/>
          <w:tab w:val="left" w:pos="567"/>
          <w:tab w:val="left" w:pos="709"/>
        </w:tabs>
        <w:suppressAutoHyphen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9. Проценты по вкладу (депозиту) начисляются на сумму вклада (депозита) ____________________________________________________________ со дня поступления</w:t>
      </w:r>
    </w:p>
    <w:p w:rsidR="00590C77" w:rsidRPr="00590C77" w:rsidRDefault="00590C77" w:rsidP="00590C77">
      <w:pPr>
        <w:widowControl w:val="0"/>
        <w:tabs>
          <w:tab w:val="left" w:pos="0"/>
          <w:tab w:val="left" w:pos="567"/>
          <w:tab w:val="left" w:pos="709"/>
        </w:tabs>
        <w:suppressAutoHyphens/>
        <w:wordWrap w:val="0"/>
        <w:spacing w:after="0" w:line="240" w:lineRule="auto"/>
        <w:ind w:firstLine="709"/>
        <w:jc w:val="both"/>
        <w:rPr>
          <w:rFonts w:ascii="Times New Roman" w:eastAsia="Times New Roman" w:hAnsi="Times New Roman"/>
          <w:i/>
          <w:sz w:val="24"/>
          <w:szCs w:val="24"/>
          <w:lang w:eastAsia="ru-RU"/>
        </w:rPr>
      </w:pPr>
      <w:r w:rsidRPr="00590C77">
        <w:rPr>
          <w:rFonts w:ascii="Times New Roman" w:eastAsia="Times New Roman" w:hAnsi="Times New Roman"/>
          <w:i/>
          <w:sz w:val="24"/>
          <w:szCs w:val="24"/>
          <w:lang w:eastAsia="ru-RU"/>
        </w:rPr>
        <w:t>(указывается периодичность начисления процентов)</w:t>
      </w:r>
    </w:p>
    <w:p w:rsidR="00590C77" w:rsidRPr="00590C77" w:rsidRDefault="00590C77" w:rsidP="00590C77">
      <w:pPr>
        <w:widowControl w:val="0"/>
        <w:tabs>
          <w:tab w:val="left" w:pos="0"/>
          <w:tab w:val="left" w:pos="567"/>
          <w:tab w:val="left" w:pos="709"/>
        </w:tabs>
        <w:suppressAutoHyphen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суммы вклада (депозита) на счет по учету вклада (депозита) включительно по день, предшествующий дню возврата вклада (депозита).</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Если дата возврата денежных средств по вкладу (депозиту) приходится на нерабочий день в подразделении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установленном по вкладу (депозиту).</w:t>
      </w:r>
    </w:p>
    <w:p w:rsidR="00590C77" w:rsidRPr="00590C77" w:rsidRDefault="00590C77" w:rsidP="00590C77">
      <w:pPr>
        <w:widowControl w:val="0"/>
        <w:tabs>
          <w:tab w:val="left" w:pos="0"/>
        </w:tabs>
        <w:suppressAutoHyphen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При начислении процентов по вкладу (депозиту) количество дней в году принимается равным 365 (или 366) и точное количество календарных дней в месяце и учитываются фактические ежедневные остатки денежных средств на счете по учету вклада (депозита).</w:t>
      </w:r>
    </w:p>
    <w:p w:rsidR="00590C77" w:rsidRPr="00590C77" w:rsidRDefault="00590C77" w:rsidP="00590C77">
      <w:pPr>
        <w:widowControl w:val="0"/>
        <w:tabs>
          <w:tab w:val="left" w:pos="0"/>
        </w:tabs>
        <w:suppressAutoHyphen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В день наступления срока возврата вклада (депозита) проценты в размере, предусмотренном пунктом 7 настоящего Договора, начисляются и выплачиваются путем причисления к основной сумме вклада (депозита).</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По окончанию срока хранения вклада (депозита) сумма вклада (депозита) выплачивается наличными денежными средствами или безналичным перечислением на счет, указанный Вкладчиком в платежном поручении (заявлении).</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10. Вкладчик не вправе требовать досрочного возврата вклада (депозита) (части вклада) и/или досрочного расторжения настоящего Договора. Вклад (депозит) может быть возвращен досрочно (досрочное расторжение Договора) только с согласия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(досрочное расторжение Договора) с согласия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При досрочном возврате вклада (депозита) в предусмотренных настоящим пунктом случаях,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590C77">
        <w:rPr>
          <w:rFonts w:ascii="Times New Roman" w:eastAsia="Times New Roman" w:hAnsi="Times New Roman"/>
          <w:sz w:val="24"/>
          <w:szCs w:val="24"/>
          <w:lang w:eastAsia="ru-RU"/>
        </w:rPr>
        <w:t>Вкладополучателю</w:t>
      </w:r>
      <w:proofErr w:type="spellEnd"/>
      <w:r w:rsidRPr="00590C77">
        <w:rPr>
          <w:rFonts w:ascii="Times New Roman" w:eastAsia="Times New Roman" w:hAnsi="Times New Roman"/>
          <w:sz w:val="24"/>
          <w:szCs w:val="24"/>
          <w:lang w:eastAsia="ru-RU"/>
        </w:rPr>
        <w:t xml:space="preserve"> сумму излишне выплаченных Вкладчику процентов. При этом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возвращает Вкладчику </w:t>
      </w:r>
      <w:proofErr w:type="spellStart"/>
      <w:r w:rsidRPr="00590C77">
        <w:rPr>
          <w:rFonts w:ascii="Times New Roman" w:eastAsia="Times New Roman" w:hAnsi="Times New Roman"/>
          <w:sz w:val="24"/>
          <w:szCs w:val="24"/>
          <w:lang w:eastAsia="ru-RU"/>
        </w:rPr>
        <w:t>истребуемую</w:t>
      </w:r>
      <w:proofErr w:type="spellEnd"/>
      <w:r w:rsidRPr="00590C77">
        <w:rPr>
          <w:rFonts w:ascii="Times New Roman" w:eastAsia="Times New Roman" w:hAnsi="Times New Roman"/>
          <w:sz w:val="24"/>
          <w:szCs w:val="24"/>
          <w:lang w:eastAsia="ru-RU"/>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590C77">
        <w:rPr>
          <w:rFonts w:ascii="Times New Roman" w:eastAsia="Times New Roman" w:hAnsi="Times New Roman"/>
          <w:sz w:val="24"/>
          <w:szCs w:val="24"/>
          <w:lang w:eastAsia="ru-RU"/>
        </w:rPr>
        <w:t>Вкладополучателем</w:t>
      </w:r>
      <w:proofErr w:type="spellEnd"/>
      <w:r w:rsidRPr="00590C77">
        <w:rPr>
          <w:rFonts w:ascii="Times New Roman" w:eastAsia="Times New Roman" w:hAnsi="Times New Roman"/>
          <w:sz w:val="24"/>
          <w:szCs w:val="24"/>
          <w:lang w:eastAsia="ru-RU"/>
        </w:rPr>
        <w:t xml:space="preserve"> платежным ордером, если иное не предусмотрено законодательством, из суммы вклада (депозита).</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11.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sidRPr="00590C77">
        <w:rPr>
          <w:rFonts w:ascii="Times New Roman" w:eastAsia="Times New Roman" w:hAnsi="Times New Roman"/>
          <w:sz w:val="24"/>
          <w:szCs w:val="24"/>
          <w:lang w:eastAsia="ru-RU"/>
        </w:rPr>
        <w:t>Белагропромбанк</w:t>
      </w:r>
      <w:proofErr w:type="spellEnd"/>
      <w:r w:rsidRPr="00590C77">
        <w:rPr>
          <w:rFonts w:ascii="Times New Roman" w:eastAsia="Times New Roman" w:hAnsi="Times New Roman"/>
          <w:sz w:val="24"/>
          <w:szCs w:val="24"/>
          <w:lang w:eastAsia="ru-RU"/>
        </w:rPr>
        <w:t>» в сети Интернет (</w:t>
      </w:r>
      <w:hyperlink r:id="rId4" w:history="1">
        <w:r w:rsidRPr="00590C77">
          <w:rPr>
            <w:rFonts w:ascii="Times New Roman" w:eastAsia="Times New Roman" w:hAnsi="Times New Roman"/>
            <w:color w:val="0000FF"/>
            <w:sz w:val="24"/>
            <w:szCs w:val="24"/>
            <w:u w:val="single"/>
            <w:lang w:eastAsia="ru-RU"/>
          </w:rPr>
          <w:t>www.belapb.by</w:t>
        </w:r>
      </w:hyperlink>
      <w:r w:rsidRPr="00590C77">
        <w:rPr>
          <w:rFonts w:ascii="Times New Roman" w:eastAsia="Times New Roman" w:hAnsi="Times New Roman"/>
          <w:sz w:val="24"/>
          <w:szCs w:val="24"/>
          <w:lang w:eastAsia="ru-RU"/>
        </w:rPr>
        <w:t>).</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12. За несвоевременный возврат (по вине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 xml:space="preserve">) денежных средств со счета по учету вклада (депозита) Вкладчика или несвоевременную выплату (по вине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 xml:space="preserve">) начисленного дохода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13.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сумм капитализированных и невостребованных процентов).</w:t>
      </w:r>
    </w:p>
    <w:p w:rsidR="00590C77" w:rsidRPr="00590C77" w:rsidRDefault="00590C77" w:rsidP="00590C77">
      <w:pPr>
        <w:widowControl w:val="0"/>
        <w:wordWrap w:val="0"/>
        <w:spacing w:after="0" w:line="240" w:lineRule="auto"/>
        <w:ind w:firstLine="709"/>
        <w:jc w:val="both"/>
        <w:rPr>
          <w:rFonts w:ascii="Times New Roman" w:eastAsia="Times New Roman" w:hAnsi="Times New Roman"/>
          <w:kern w:val="2"/>
          <w:sz w:val="24"/>
          <w:szCs w:val="24"/>
          <w:lang w:eastAsia="ru-RU"/>
        </w:rPr>
      </w:pPr>
      <w:r w:rsidRPr="00590C77">
        <w:rPr>
          <w:rFonts w:ascii="Times New Roman" w:eastAsia="Times New Roman" w:hAnsi="Times New Roman"/>
          <w:sz w:val="24"/>
          <w:szCs w:val="24"/>
          <w:lang w:eastAsia="ru-RU"/>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590C77">
        <w:rPr>
          <w:rFonts w:ascii="Times New Roman" w:eastAsia="Times New Roman" w:hAnsi="Times New Roman"/>
          <w:sz w:val="24"/>
          <w:szCs w:val="24"/>
          <w:lang w:eastAsia="ru-RU"/>
        </w:rPr>
        <w:t>Вкладополучателю</w:t>
      </w:r>
      <w:proofErr w:type="spellEnd"/>
      <w:r w:rsidRPr="00590C77">
        <w:rPr>
          <w:rFonts w:ascii="Times New Roman" w:eastAsia="Times New Roman" w:hAnsi="Times New Roman"/>
          <w:sz w:val="24"/>
          <w:szCs w:val="24"/>
          <w:lang w:eastAsia="ru-RU"/>
        </w:rPr>
        <w:t xml:space="preserve"> сумму излишне выплаченных Вкладчику процентов. При этом </w:t>
      </w:r>
      <w:proofErr w:type="spellStart"/>
      <w:r w:rsidRPr="00590C77">
        <w:rPr>
          <w:rFonts w:ascii="Times New Roman" w:eastAsia="Times New Roman" w:hAnsi="Times New Roman"/>
          <w:sz w:val="24"/>
          <w:szCs w:val="24"/>
          <w:lang w:eastAsia="ru-RU"/>
        </w:rPr>
        <w:t>Вкладополучатель</w:t>
      </w:r>
      <w:proofErr w:type="spellEnd"/>
      <w:r w:rsidRPr="00590C77">
        <w:rPr>
          <w:rFonts w:ascii="Times New Roman" w:eastAsia="Times New Roman" w:hAnsi="Times New Roman"/>
          <w:sz w:val="24"/>
          <w:szCs w:val="24"/>
          <w:lang w:eastAsia="ru-RU"/>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590C77">
        <w:rPr>
          <w:rFonts w:ascii="Times New Roman" w:eastAsia="Times New Roman" w:hAnsi="Times New Roman"/>
          <w:sz w:val="24"/>
          <w:szCs w:val="24"/>
          <w:lang w:eastAsia="ru-RU"/>
        </w:rPr>
        <w:t>Вкладополучателем</w:t>
      </w:r>
      <w:proofErr w:type="spellEnd"/>
      <w:r w:rsidRPr="00590C77">
        <w:rPr>
          <w:rFonts w:ascii="Times New Roman" w:eastAsia="Times New Roman" w:hAnsi="Times New Roman"/>
          <w:sz w:val="24"/>
          <w:szCs w:val="24"/>
          <w:lang w:eastAsia="ru-RU"/>
        </w:rPr>
        <w:t xml:space="preserve"> платежным ордером, если иное не предусмотрено законодательством, из суммы вклада (депозита).</w:t>
      </w:r>
    </w:p>
    <w:p w:rsidR="00590C77" w:rsidRPr="00590C77" w:rsidRDefault="00590C77" w:rsidP="00590C77">
      <w:pPr>
        <w:widowControl w:val="0"/>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14.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w:t>
      </w:r>
      <w:proofErr w:type="spellStart"/>
      <w:r w:rsidRPr="00590C77">
        <w:rPr>
          <w:rFonts w:ascii="Times New Roman" w:eastAsia="Times New Roman" w:hAnsi="Times New Roman"/>
          <w:sz w:val="24"/>
          <w:szCs w:val="24"/>
          <w:lang w:eastAsia="ru-RU"/>
        </w:rPr>
        <w:t>Белагропромбанк</w:t>
      </w:r>
      <w:proofErr w:type="spellEnd"/>
      <w:r w:rsidRPr="00590C77">
        <w:rPr>
          <w:rFonts w:ascii="Times New Roman" w:eastAsia="Times New Roman" w:hAnsi="Times New Roman"/>
          <w:sz w:val="24"/>
          <w:szCs w:val="24"/>
          <w:lang w:eastAsia="ru-RU"/>
        </w:rPr>
        <w:t>» «Плюс к стабильности», которые являются неотъемлемой частью настоящего Договора и опубликованы на официальном сайте ОАО «</w:t>
      </w:r>
      <w:proofErr w:type="spellStart"/>
      <w:r w:rsidRPr="00590C77">
        <w:rPr>
          <w:rFonts w:ascii="Times New Roman" w:eastAsia="Times New Roman" w:hAnsi="Times New Roman"/>
          <w:sz w:val="24"/>
          <w:szCs w:val="24"/>
          <w:lang w:eastAsia="ru-RU"/>
        </w:rPr>
        <w:t>Белагропромбанк</w:t>
      </w:r>
      <w:proofErr w:type="spellEnd"/>
      <w:r w:rsidRPr="00590C77">
        <w:rPr>
          <w:rFonts w:ascii="Times New Roman" w:eastAsia="Times New Roman" w:hAnsi="Times New Roman"/>
          <w:sz w:val="24"/>
          <w:szCs w:val="24"/>
          <w:lang w:eastAsia="ru-RU"/>
        </w:rPr>
        <w:t>» в сети Интернет (</w:t>
      </w:r>
      <w:hyperlink r:id="rId5" w:history="1">
        <w:r w:rsidRPr="00590C77">
          <w:rPr>
            <w:rFonts w:ascii="Times New Roman" w:eastAsia="Times New Roman" w:hAnsi="Times New Roman"/>
            <w:color w:val="0000FF"/>
            <w:sz w:val="24"/>
            <w:szCs w:val="24"/>
            <w:u w:val="single"/>
            <w:lang w:eastAsia="ru-RU"/>
          </w:rPr>
          <w:t>www.belapb.by</w:t>
        </w:r>
      </w:hyperlink>
      <w:r w:rsidRPr="00590C77">
        <w:rPr>
          <w:rFonts w:ascii="Times New Roman" w:eastAsia="Times New Roman" w:hAnsi="Times New Roman"/>
          <w:sz w:val="24"/>
          <w:szCs w:val="24"/>
          <w:lang w:eastAsia="ru-RU"/>
        </w:rPr>
        <w:t xml:space="preserve">) и размещены на информационных стендах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w:t>
      </w:r>
    </w:p>
    <w:p w:rsidR="00590C77" w:rsidRPr="00590C77" w:rsidRDefault="00590C77" w:rsidP="00590C7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15. В случае неисполнения </w:t>
      </w:r>
      <w:proofErr w:type="spellStart"/>
      <w:r w:rsidRPr="00590C77">
        <w:rPr>
          <w:rFonts w:ascii="Times New Roman" w:eastAsia="Times New Roman" w:hAnsi="Times New Roman"/>
          <w:sz w:val="24"/>
          <w:szCs w:val="24"/>
          <w:lang w:eastAsia="ru-RU"/>
        </w:rPr>
        <w:t>Вкладополучателем</w:t>
      </w:r>
      <w:proofErr w:type="spellEnd"/>
      <w:r w:rsidRPr="00590C77">
        <w:rPr>
          <w:rFonts w:ascii="Times New Roman" w:eastAsia="Times New Roman" w:hAnsi="Times New Roman"/>
          <w:sz w:val="24"/>
          <w:szCs w:val="24"/>
          <w:lang w:eastAsia="ru-RU"/>
        </w:rPr>
        <w:t xml:space="preserve"> обязательств по настоящему Договору возврат денежных средств Вкладчику осуществляется путем выплаты </w:t>
      </w:r>
      <w:proofErr w:type="spellStart"/>
      <w:r w:rsidRPr="00590C77">
        <w:rPr>
          <w:rFonts w:ascii="Times New Roman" w:eastAsia="Times New Roman" w:hAnsi="Times New Roman"/>
          <w:sz w:val="24"/>
          <w:szCs w:val="24"/>
          <w:lang w:eastAsia="ru-RU"/>
        </w:rPr>
        <w:t>истребуемой</w:t>
      </w:r>
      <w:proofErr w:type="spellEnd"/>
      <w:r w:rsidRPr="00590C77">
        <w:rPr>
          <w:rFonts w:ascii="Times New Roman" w:eastAsia="Times New Roman" w:hAnsi="Times New Roman"/>
          <w:sz w:val="24"/>
          <w:szCs w:val="24"/>
          <w:lang w:eastAsia="ru-RU"/>
        </w:rPr>
        <w:t xml:space="preserve"> суммы наличными денежными средствами или безналичным перечислением на счет, указанный Вкладчиком в платежном поручении (заявлении), в течение 5 (Пяти) рабочих дней со дня предъявления требования Вкладчиком в письменной форме. В случае неисполнения </w:t>
      </w:r>
      <w:proofErr w:type="spellStart"/>
      <w:r w:rsidRPr="00590C77">
        <w:rPr>
          <w:rFonts w:ascii="Times New Roman" w:eastAsia="Times New Roman" w:hAnsi="Times New Roman"/>
          <w:sz w:val="24"/>
          <w:szCs w:val="24"/>
          <w:lang w:eastAsia="ru-RU"/>
        </w:rPr>
        <w:t>Вкладополучателем</w:t>
      </w:r>
      <w:proofErr w:type="spellEnd"/>
      <w:r w:rsidRPr="00590C77">
        <w:rPr>
          <w:rFonts w:ascii="Times New Roman" w:eastAsia="Times New Roman" w:hAnsi="Times New Roman"/>
          <w:sz w:val="24"/>
          <w:szCs w:val="24"/>
          <w:lang w:eastAsia="ru-RU"/>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590C77" w:rsidRPr="00590C77" w:rsidRDefault="00590C77" w:rsidP="00590C7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16. Спорные вопросы, возникающие при исполнении настоящего Договора, решаются путем проведения переговоров Сторон. При </w:t>
      </w:r>
      <w:proofErr w:type="spellStart"/>
      <w:r w:rsidRPr="00590C77">
        <w:rPr>
          <w:rFonts w:ascii="Times New Roman" w:eastAsia="Times New Roman" w:hAnsi="Times New Roman"/>
          <w:sz w:val="24"/>
          <w:szCs w:val="24"/>
          <w:lang w:eastAsia="ru-RU"/>
        </w:rPr>
        <w:t>недостижении</w:t>
      </w:r>
      <w:proofErr w:type="spellEnd"/>
      <w:r w:rsidRPr="00590C77">
        <w:rPr>
          <w:rFonts w:ascii="Times New Roman" w:eastAsia="Times New Roman" w:hAnsi="Times New Roman"/>
          <w:sz w:val="24"/>
          <w:szCs w:val="24"/>
          <w:lang w:eastAsia="ru-RU"/>
        </w:rPr>
        <w:t xml:space="preserve"> согласия споры по настоящему Договору рассматриваются судом в порядке, предусмотренном законодательством.</w:t>
      </w:r>
    </w:p>
    <w:p w:rsidR="00590C77" w:rsidRPr="00590C77" w:rsidRDefault="00590C77" w:rsidP="00590C7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 xml:space="preserve"> и по требованию Другого лица выдается ему. При этом Другое лицо учиняет на экземпляре Договора </w:t>
      </w:r>
      <w:proofErr w:type="spellStart"/>
      <w:r w:rsidRPr="00590C77">
        <w:rPr>
          <w:rFonts w:ascii="Times New Roman" w:eastAsia="Times New Roman" w:hAnsi="Times New Roman"/>
          <w:sz w:val="24"/>
          <w:szCs w:val="24"/>
          <w:lang w:eastAsia="ru-RU"/>
        </w:rPr>
        <w:t>Вкладополучателя</w:t>
      </w:r>
      <w:proofErr w:type="spellEnd"/>
      <w:r w:rsidRPr="00590C77">
        <w:rPr>
          <w:rFonts w:ascii="Times New Roman" w:eastAsia="Times New Roman" w:hAnsi="Times New Roman"/>
          <w:sz w:val="24"/>
          <w:szCs w:val="24"/>
          <w:lang w:eastAsia="ru-RU"/>
        </w:rPr>
        <w:t xml:space="preserve"> надпись «1 экземпляр Договора получил», с указанием своей фамилии, инициалов и заверяет своей подписью.</w:t>
      </w:r>
    </w:p>
    <w:p w:rsidR="00590C77" w:rsidRPr="00590C77" w:rsidRDefault="00590C77" w:rsidP="00590C7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18. Настоящий Договор вступает в силу с момента поступления денежных средств на счет по учету вклада (депозита) и действует до момента полного возврата </w:t>
      </w:r>
      <w:proofErr w:type="spellStart"/>
      <w:r w:rsidRPr="00590C77">
        <w:rPr>
          <w:rFonts w:ascii="Times New Roman" w:eastAsia="Times New Roman" w:hAnsi="Times New Roman"/>
          <w:sz w:val="24"/>
          <w:szCs w:val="24"/>
          <w:lang w:eastAsia="ru-RU"/>
        </w:rPr>
        <w:t>Вкладополучателем</w:t>
      </w:r>
      <w:proofErr w:type="spellEnd"/>
      <w:r w:rsidRPr="00590C77">
        <w:rPr>
          <w:rFonts w:ascii="Times New Roman" w:eastAsia="Times New Roman" w:hAnsi="Times New Roman"/>
          <w:sz w:val="24"/>
          <w:szCs w:val="24"/>
          <w:lang w:eastAsia="ru-RU"/>
        </w:rPr>
        <w:t xml:space="preserve"> Вкладчику суммы вклада (депозита) и начисленных процентов по вкладу (депозиту) (закрытия счета по учету вклада (депозита)).</w:t>
      </w:r>
    </w:p>
    <w:p w:rsidR="00590C77" w:rsidRPr="00590C77" w:rsidRDefault="00590C77" w:rsidP="00590C7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19. Сохранность и возврат вкладов (депозитов) физических лиц гарантируется в порядке, установленном законодательством.</w:t>
      </w:r>
    </w:p>
    <w:p w:rsidR="00590C77" w:rsidRPr="00590C77" w:rsidRDefault="00590C77" w:rsidP="00590C77">
      <w:pPr>
        <w:widowControl w:val="0"/>
        <w:tabs>
          <w:tab w:val="left" w:pos="142"/>
          <w:tab w:val="left" w:pos="700"/>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20. Налогообложение дохода Вкладчика в виде процентов по настоящему Договору осуществляется в порядке, определенном законодательством.</w:t>
      </w:r>
    </w:p>
    <w:p w:rsidR="00590C77" w:rsidRPr="00590C77" w:rsidRDefault="00590C77" w:rsidP="00590C77">
      <w:pPr>
        <w:widowControl w:val="0"/>
        <w:tabs>
          <w:tab w:val="left" w:pos="795"/>
        </w:tabs>
        <w:wordWrap w:val="0"/>
        <w:spacing w:after="0" w:line="240" w:lineRule="auto"/>
        <w:ind w:firstLine="709"/>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21. Вкладчик подтверждает, что он ознакомлен и согласен с Условиями Договора срочного безотзывного банковского вклада (депозита) «Плюс к стабильности».</w:t>
      </w:r>
    </w:p>
    <w:p w:rsidR="00590C77" w:rsidRPr="00590C77" w:rsidRDefault="00590C77" w:rsidP="00590C77">
      <w:pPr>
        <w:widowControl w:val="0"/>
        <w:tabs>
          <w:tab w:val="left" w:pos="795"/>
        </w:tabs>
        <w:wordWrap w:val="0"/>
        <w:spacing w:after="0" w:line="240" w:lineRule="auto"/>
        <w:ind w:firstLine="709"/>
        <w:jc w:val="both"/>
        <w:rPr>
          <w:rFonts w:ascii="Times New Roman" w:eastAsia="Times New Roman" w:hAnsi="Times New Roman"/>
          <w:sz w:val="24"/>
          <w:szCs w:val="24"/>
          <w:lang w:eastAsia="ru-RU"/>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590C77" w:rsidRPr="00590C77" w:rsidTr="00590C77">
        <w:trPr>
          <w:trHeight w:val="1777"/>
        </w:trPr>
        <w:tc>
          <w:tcPr>
            <w:tcW w:w="4913" w:type="dxa"/>
            <w:hideMark/>
          </w:tcPr>
          <w:p w:rsidR="00590C77" w:rsidRPr="00590C77" w:rsidRDefault="00590C77" w:rsidP="00590C77">
            <w:pPr>
              <w:widowControl w:val="0"/>
              <w:wordWrap w:val="0"/>
              <w:spacing w:after="0" w:line="240" w:lineRule="auto"/>
              <w:jc w:val="both"/>
              <w:rPr>
                <w:rFonts w:ascii="Times New Roman" w:eastAsia="Times New Roman" w:hAnsi="Times New Roman"/>
                <w:b/>
                <w:sz w:val="24"/>
                <w:szCs w:val="24"/>
              </w:rPr>
            </w:pPr>
            <w:proofErr w:type="spellStart"/>
            <w:r w:rsidRPr="00590C77">
              <w:rPr>
                <w:rFonts w:ascii="Times New Roman" w:eastAsia="Times New Roman" w:hAnsi="Times New Roman"/>
                <w:b/>
                <w:sz w:val="24"/>
                <w:szCs w:val="24"/>
              </w:rPr>
              <w:t>Вкладополучатель</w:t>
            </w:r>
            <w:proofErr w:type="spellEnd"/>
            <w:r w:rsidRPr="00590C77">
              <w:rPr>
                <w:rFonts w:ascii="Times New Roman" w:eastAsia="Times New Roman" w:hAnsi="Times New Roman"/>
                <w:b/>
                <w:sz w:val="24"/>
                <w:szCs w:val="24"/>
              </w:rPr>
              <w:t>:</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ОАО «</w:t>
            </w:r>
            <w:proofErr w:type="spellStart"/>
            <w:r w:rsidRPr="00590C77">
              <w:rPr>
                <w:rFonts w:ascii="Times New Roman" w:eastAsia="Times New Roman" w:hAnsi="Times New Roman"/>
                <w:sz w:val="24"/>
                <w:szCs w:val="24"/>
              </w:rPr>
              <w:t>Белагропромбанк</w:t>
            </w:r>
            <w:proofErr w:type="spellEnd"/>
            <w:r w:rsidRPr="00590C77">
              <w:rPr>
                <w:rFonts w:ascii="Times New Roman" w:eastAsia="Times New Roman" w:hAnsi="Times New Roman"/>
                <w:sz w:val="24"/>
                <w:szCs w:val="24"/>
              </w:rPr>
              <w:t>»</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220036, г. Минск, пр-т. Жукова,3</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(лицензия на осуществление банковской деятельности №_ от _________ г., выданная Национальным банком)</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Адрес: ________________________________________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Телефон: _____________________________________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БИК: 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Должность:____________________________________  _______               _______________</w:t>
            </w:r>
            <w:r w:rsidRPr="00590C77">
              <w:rPr>
                <w:rFonts w:ascii="Times New Roman" w:eastAsia="Times New Roman" w:hAnsi="Times New Roman"/>
                <w:sz w:val="20"/>
                <w:szCs w:val="20"/>
              </w:rPr>
              <w:t xml:space="preserve"> подпись                                           фамилия, инициалы</w:t>
            </w:r>
          </w:p>
        </w:tc>
        <w:tc>
          <w:tcPr>
            <w:tcW w:w="236" w:type="dxa"/>
          </w:tcPr>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p>
        </w:tc>
        <w:tc>
          <w:tcPr>
            <w:tcW w:w="4706" w:type="dxa"/>
            <w:hideMark/>
          </w:tcPr>
          <w:p w:rsidR="00590C77" w:rsidRPr="00590C77" w:rsidRDefault="00590C77" w:rsidP="00590C77">
            <w:pPr>
              <w:widowControl w:val="0"/>
              <w:wordWrap w:val="0"/>
              <w:spacing w:after="0" w:line="240" w:lineRule="auto"/>
              <w:jc w:val="both"/>
              <w:rPr>
                <w:rFonts w:ascii="Times New Roman" w:eastAsia="Times New Roman" w:hAnsi="Times New Roman"/>
                <w:b/>
                <w:sz w:val="24"/>
                <w:szCs w:val="24"/>
              </w:rPr>
            </w:pPr>
            <w:r w:rsidRPr="00590C77">
              <w:rPr>
                <w:rFonts w:ascii="Times New Roman" w:eastAsia="Times New Roman" w:hAnsi="Times New Roman"/>
                <w:b/>
                <w:sz w:val="24"/>
                <w:szCs w:val="24"/>
              </w:rPr>
              <w:t>Вкладчик:</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Документ, удостоверяющий личность:</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Номер: _________________________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Выдан: ______________________________________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Дата выдачи: 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Адрес: _____________________________________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_______________________________________Телефон: _______________________________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r w:rsidRPr="00590C77">
              <w:rPr>
                <w:rFonts w:ascii="Times New Roman" w:eastAsia="Times New Roman" w:hAnsi="Times New Roman"/>
                <w:sz w:val="24"/>
                <w:szCs w:val="24"/>
              </w:rPr>
              <w:t>_______________    _____________________</w:t>
            </w:r>
          </w:p>
          <w:p w:rsidR="00590C77" w:rsidRPr="00590C77" w:rsidRDefault="00590C77" w:rsidP="00590C77">
            <w:pPr>
              <w:widowControl w:val="0"/>
              <w:wordWrap w:val="0"/>
              <w:spacing w:after="0" w:line="240" w:lineRule="auto"/>
              <w:jc w:val="both"/>
              <w:rPr>
                <w:rFonts w:ascii="Times New Roman" w:eastAsia="Times New Roman" w:hAnsi="Times New Roman"/>
                <w:sz w:val="20"/>
                <w:szCs w:val="20"/>
              </w:rPr>
            </w:pPr>
            <w:r w:rsidRPr="00590C77">
              <w:rPr>
                <w:rFonts w:ascii="Times New Roman" w:eastAsia="Times New Roman" w:hAnsi="Times New Roman"/>
                <w:sz w:val="20"/>
                <w:szCs w:val="20"/>
              </w:rPr>
              <w:t xml:space="preserve">      подпись                                  фамилия, инициалы</w:t>
            </w:r>
          </w:p>
        </w:tc>
      </w:tr>
      <w:tr w:rsidR="00590C77" w:rsidRPr="00590C77" w:rsidTr="00590C77">
        <w:trPr>
          <w:trHeight w:val="229"/>
        </w:trPr>
        <w:tc>
          <w:tcPr>
            <w:tcW w:w="4913" w:type="dxa"/>
          </w:tcPr>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p>
        </w:tc>
        <w:tc>
          <w:tcPr>
            <w:tcW w:w="236" w:type="dxa"/>
          </w:tcPr>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p>
        </w:tc>
        <w:tc>
          <w:tcPr>
            <w:tcW w:w="4706" w:type="dxa"/>
          </w:tcPr>
          <w:p w:rsidR="00590C77" w:rsidRPr="00590C77" w:rsidRDefault="00590C77" w:rsidP="00590C77">
            <w:pPr>
              <w:widowControl w:val="0"/>
              <w:wordWrap w:val="0"/>
              <w:spacing w:after="0" w:line="240" w:lineRule="auto"/>
              <w:jc w:val="both"/>
              <w:rPr>
                <w:rFonts w:ascii="Times New Roman" w:eastAsia="Times New Roman" w:hAnsi="Times New Roman"/>
                <w:sz w:val="24"/>
                <w:szCs w:val="24"/>
              </w:rPr>
            </w:pPr>
          </w:p>
        </w:tc>
      </w:tr>
    </w:tbl>
    <w:p w:rsidR="00590C77" w:rsidRPr="00590C77" w:rsidRDefault="00590C77" w:rsidP="00590C77">
      <w:pPr>
        <w:widowControl w:val="0"/>
        <w:wordWrap w:val="0"/>
        <w:spacing w:after="0" w:line="240" w:lineRule="auto"/>
        <w:ind w:left="5100"/>
        <w:jc w:val="both"/>
        <w:rPr>
          <w:rFonts w:ascii="Times New Roman" w:eastAsia="Times New Roman" w:hAnsi="Times New Roman"/>
          <w:kern w:val="2"/>
          <w:sz w:val="24"/>
          <w:szCs w:val="24"/>
          <w:lang w:eastAsia="ru-RU"/>
        </w:rPr>
      </w:pPr>
      <w:r w:rsidRPr="00590C77">
        <w:rPr>
          <w:rFonts w:ascii="Times New Roman" w:eastAsia="Times New Roman" w:hAnsi="Times New Roman"/>
          <w:sz w:val="24"/>
          <w:szCs w:val="24"/>
          <w:lang w:eastAsia="ru-RU"/>
        </w:rPr>
        <w:t>Отношение к США в рамках</w:t>
      </w:r>
    </w:p>
    <w:p w:rsidR="00590C77" w:rsidRPr="00590C77" w:rsidRDefault="00590C77" w:rsidP="00590C77">
      <w:pPr>
        <w:widowControl w:val="0"/>
        <w:wordWrap w:val="0"/>
        <w:spacing w:after="0" w:line="240" w:lineRule="auto"/>
        <w:ind w:left="5100"/>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Закона США «О налогообложении</w:t>
      </w:r>
    </w:p>
    <w:p w:rsidR="00590C77" w:rsidRPr="00590C77" w:rsidRDefault="00590C77" w:rsidP="00590C77">
      <w:pPr>
        <w:widowControl w:val="0"/>
        <w:wordWrap w:val="0"/>
        <w:spacing w:after="0" w:line="240" w:lineRule="auto"/>
        <w:ind w:left="5100"/>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 иностранных счетов» (FATCA)</w:t>
      </w:r>
    </w:p>
    <w:p w:rsidR="00590C77" w:rsidRPr="00590C77" w:rsidRDefault="00590C77" w:rsidP="00590C77">
      <w:pPr>
        <w:widowControl w:val="0"/>
        <w:wordWrap w:val="0"/>
        <w:spacing w:after="0" w:line="240" w:lineRule="auto"/>
        <w:ind w:left="7655"/>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      □  не имею </w:t>
      </w:r>
    </w:p>
    <w:p w:rsidR="00590C77" w:rsidRPr="00590C77" w:rsidRDefault="00590C77" w:rsidP="00590C77">
      <w:pPr>
        <w:widowControl w:val="0"/>
        <w:wordWrap w:val="0"/>
        <w:spacing w:after="0" w:line="240" w:lineRule="auto"/>
        <w:ind w:left="7655"/>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      □  имею</w:t>
      </w:r>
    </w:p>
    <w:p w:rsidR="00590C77" w:rsidRPr="00590C77" w:rsidRDefault="00590C77" w:rsidP="00590C77">
      <w:pPr>
        <w:widowControl w:val="0"/>
        <w:wordWrap w:val="0"/>
        <w:spacing w:after="0" w:line="240" w:lineRule="auto"/>
        <w:ind w:left="4860"/>
        <w:jc w:val="both"/>
        <w:rPr>
          <w:rFonts w:ascii="Times New Roman" w:eastAsia="Times New Roman" w:hAnsi="Times New Roman"/>
          <w:sz w:val="24"/>
          <w:szCs w:val="24"/>
          <w:lang w:eastAsia="ru-RU"/>
        </w:rPr>
      </w:pPr>
      <w:r w:rsidRPr="00590C77">
        <w:rPr>
          <w:rFonts w:ascii="Times New Roman" w:eastAsia="Times New Roman" w:hAnsi="Times New Roman"/>
          <w:sz w:val="24"/>
          <w:szCs w:val="24"/>
          <w:lang w:eastAsia="ru-RU"/>
        </w:rPr>
        <w:t xml:space="preserve">___________ __________________ _______ </w:t>
      </w:r>
    </w:p>
    <w:p w:rsidR="00A02F3B" w:rsidRDefault="00590C77" w:rsidP="00590C77">
      <w:pPr>
        <w:widowControl w:val="0"/>
        <w:suppressAutoHyphens/>
        <w:spacing w:after="0" w:line="240" w:lineRule="auto"/>
        <w:ind w:left="5103" w:firstLine="142"/>
        <w:jc w:val="both"/>
      </w:pPr>
      <w:r w:rsidRPr="00590C77">
        <w:rPr>
          <w:rFonts w:ascii="Times New Roman" w:eastAsia="Times New Roman" w:hAnsi="Times New Roman"/>
          <w:sz w:val="20"/>
          <w:szCs w:val="20"/>
          <w:lang w:eastAsia="ru-RU"/>
        </w:rPr>
        <w:t xml:space="preserve"> (подпись)      (фамилия и инициалы)  (да</w:t>
      </w:r>
      <w:r>
        <w:rPr>
          <w:rFonts w:ascii="Times New Roman" w:eastAsia="Times New Roman" w:hAnsi="Times New Roman"/>
          <w:sz w:val="20"/>
          <w:szCs w:val="20"/>
          <w:lang w:eastAsia="ru-RU"/>
        </w:rPr>
        <w:t>т</w:t>
      </w:r>
      <w:r w:rsidRPr="00590C77">
        <w:rPr>
          <w:rFonts w:ascii="Times New Roman" w:eastAsia="Times New Roman" w:hAnsi="Times New Roman"/>
          <w:sz w:val="20"/>
          <w:szCs w:val="20"/>
          <w:lang w:eastAsia="ru-RU"/>
        </w:rPr>
        <w:t>а)</w:t>
      </w:r>
    </w:p>
    <w:sectPr w:rsidR="00A02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7"/>
    <w:rsid w:val="00590C77"/>
    <w:rsid w:val="00A02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1953DB-8080-470C-A569-2E5B5FD5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0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CharactersWithSpaces>
  <SharedDoc>false</SharedDoc>
  <HLinks>
    <vt:vector size="12" baseType="variant">
      <vt:variant>
        <vt:i4>131156</vt:i4>
      </vt:variant>
      <vt:variant>
        <vt:i4>3</vt:i4>
      </vt:variant>
      <vt:variant>
        <vt:i4>0</vt:i4>
      </vt:variant>
      <vt:variant>
        <vt:i4>5</vt:i4>
      </vt:variant>
      <vt:variant>
        <vt:lpwstr>http://www.belapb.by/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1</cp:revision>
  <dcterms:created xsi:type="dcterms:W3CDTF">2021-08-26T12:07:00Z</dcterms:created>
  <dcterms:modified xsi:type="dcterms:W3CDTF">2021-08-26T12:07:00Z</dcterms:modified>
</cp:coreProperties>
</file>