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86B30" w14:textId="77777777" w:rsidR="0086631A" w:rsidRPr="0086631A" w:rsidRDefault="0086631A" w:rsidP="0086631A">
      <w:pPr>
        <w:widowControl w:val="0"/>
        <w:tabs>
          <w:tab w:val="left" w:pos="6144"/>
          <w:tab w:val="left" w:pos="6744"/>
        </w:tabs>
        <w:wordWrap w:val="0"/>
        <w:spacing w:after="0" w:line="240" w:lineRule="auto"/>
        <w:jc w:val="right"/>
        <w:rPr>
          <w:rFonts w:ascii="Times New Roman" w:eastAsia="Times New Roman" w:hAnsi="Times New Roman" w:cs="Times New Roman"/>
          <w:kern w:val="32"/>
          <w:sz w:val="30"/>
          <w:szCs w:val="30"/>
          <w:lang w:eastAsia="x-none"/>
          <w14:ligatures w14:val="none"/>
        </w:rPr>
      </w:pPr>
    </w:p>
    <w:p w14:paraId="1294D3A7" w14:textId="77777777" w:rsidR="0086631A" w:rsidRPr="0086631A" w:rsidRDefault="0086631A" w:rsidP="0086631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ДОГОВОР СРОЧНОГО БЕЗОТЗЫВНОГО БАНКОВСКОГО ВКЛАДА (ДЕПОЗИТА) «ДОХОДНЫЙ ПЛЮС» №</w:t>
      </w:r>
    </w:p>
    <w:p w14:paraId="72886A05" w14:textId="77777777" w:rsidR="0086631A" w:rsidRPr="0086631A" w:rsidRDefault="0086631A" w:rsidP="0086631A">
      <w:pPr>
        <w:widowControl w:val="0"/>
        <w:suppressAutoHyphens/>
        <w:wordWrap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  <w14:ligatures w14:val="non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927"/>
      </w:tblGrid>
      <w:tr w:rsidR="0086631A" w:rsidRPr="0086631A" w14:paraId="3312793C" w14:textId="77777777" w:rsidTr="001C1098">
        <w:trPr>
          <w:trHeight w:val="229"/>
        </w:trPr>
        <w:tc>
          <w:tcPr>
            <w:tcW w:w="4819" w:type="dxa"/>
            <w:hideMark/>
          </w:tcPr>
          <w:p w14:paraId="76583AC9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г. ___________</w:t>
            </w:r>
          </w:p>
        </w:tc>
        <w:tc>
          <w:tcPr>
            <w:tcW w:w="4927" w:type="dxa"/>
            <w:hideMark/>
          </w:tcPr>
          <w:p w14:paraId="31D42815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 xml:space="preserve">                           «___» _______________20__ г.</w:t>
            </w:r>
          </w:p>
        </w:tc>
      </w:tr>
      <w:tr w:rsidR="0086631A" w:rsidRPr="0086631A" w14:paraId="24A41A6C" w14:textId="77777777" w:rsidTr="001C1098">
        <w:trPr>
          <w:trHeight w:val="229"/>
        </w:trPr>
        <w:tc>
          <w:tcPr>
            <w:tcW w:w="4819" w:type="dxa"/>
          </w:tcPr>
          <w:p w14:paraId="66C1B0D6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927" w:type="dxa"/>
          </w:tcPr>
          <w:p w14:paraId="2FA9EADE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4696578F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Открытое акционерное общество «Белагропромбанк» (ОАО «Белагропромбанк»), именуемое в дальнейшем «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Вкладополучатель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», в лице _________________________________, действующего на основании _________________________________, с одной стороны, и ___________________________________________, именуемый (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 в дальнейшем «Вкладчик», с другой стороны, далее совместно именуемые «Стороны», заключили настоящий договор срочного безотзывного банковского вклада (депозита) (далее – Договор) о нижеследующем:</w:t>
      </w:r>
    </w:p>
    <w:p w14:paraId="10A9D6E1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Вкладчик вносит наличными или перечисляет в безналичной форме денежные средства в валюте вклада (депозита) на счет по учету вклада (депозита) № BY__BAPB3414_______________ / __________, а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Вкладополучатель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принимает денежные средства во вклад (депозит), обязуется обеспечить их сохранность и возвратить Вкладчику, а также выплатить начисленные по вкладу (депозиту) проценты в порядке и на условиях, предусмотренных настоящим Договором.</w:t>
      </w:r>
    </w:p>
    <w:p w14:paraId="5EA5259E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 Вид Договора: договор срочного безотзывного банковского вклада (депозита</w:t>
      </w:r>
      <w:r w:rsidRPr="0086631A"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ru-RU"/>
          <w14:ligatures w14:val="none"/>
        </w:rPr>
        <w:t>).</w:t>
      </w:r>
    </w:p>
    <w:p w14:paraId="00A0FADD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 Сумма вклада (депозита) в момент заключения настоящего Договора (сумма первоначального взноса во вклад (депозит)) составляет: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0"/>
        <w:gridCol w:w="3600"/>
        <w:gridCol w:w="2696"/>
      </w:tblGrid>
      <w:tr w:rsidR="0086631A" w:rsidRPr="0086631A" w14:paraId="2F74C1A1" w14:textId="77777777" w:rsidTr="001C1098">
        <w:trPr>
          <w:trHeight w:val="458"/>
        </w:trPr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4A94E" w14:textId="77777777" w:rsidR="0086631A" w:rsidRPr="0086631A" w:rsidRDefault="0086631A" w:rsidP="0086631A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Сумма вклада (депозита) цифрами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FF7F2" w14:textId="77777777" w:rsidR="0086631A" w:rsidRPr="0086631A" w:rsidRDefault="0086631A" w:rsidP="0086631A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Сумма вклада (депозита) прописью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7BF5B" w14:textId="77777777" w:rsidR="0086631A" w:rsidRPr="0086631A" w:rsidRDefault="0086631A" w:rsidP="0086631A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Валюта вклада (депозита)</w:t>
            </w:r>
          </w:p>
        </w:tc>
      </w:tr>
      <w:tr w:rsidR="0086631A" w:rsidRPr="0086631A" w14:paraId="6EC0C265" w14:textId="77777777" w:rsidTr="001C1098">
        <w:trPr>
          <w:trHeight w:val="229"/>
        </w:trPr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5007A" w14:textId="77777777" w:rsidR="0086631A" w:rsidRPr="0086631A" w:rsidRDefault="0086631A" w:rsidP="0086631A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00AA1" w14:textId="77777777" w:rsidR="0086631A" w:rsidRPr="0086631A" w:rsidRDefault="0086631A" w:rsidP="0086631A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4B92D" w14:textId="77777777" w:rsidR="0086631A" w:rsidRPr="0086631A" w:rsidRDefault="0086631A" w:rsidP="0086631A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Белорусские рубли</w:t>
            </w:r>
          </w:p>
        </w:tc>
      </w:tr>
    </w:tbl>
    <w:p w14:paraId="73EE8EBB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 Срок хранения денежных средств на счете по учету вклада (депозита) составляет ______________ (____________________________) календарных дней с ___.___._____ по ___.___._____. </w:t>
      </w:r>
    </w:p>
    <w:p w14:paraId="21E68775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Дата наступления срока возврата вклада (депозита): __</w:t>
      </w:r>
      <w:proofErr w:type="gram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_._</w:t>
      </w:r>
      <w:proofErr w:type="gram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__._____.</w:t>
      </w:r>
    </w:p>
    <w:p w14:paraId="23E76028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 Вклад (депозит) и причитающиеся по нему проценты выплачиваются в валюте вклада (депозита).</w:t>
      </w:r>
    </w:p>
    <w:p w14:paraId="7E60B166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 Размер процентов по вкладу (депозиту) определяется с применением фиксированной годовой процентной ставки:</w:t>
      </w:r>
    </w:p>
    <w:p w14:paraId="5E829236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день заключения договора и последующие за ним 94 календарных дня хранения - ____ (___________________) процента(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ов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 годовых;</w:t>
      </w:r>
    </w:p>
    <w:p w14:paraId="522FFAB5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 дня, следующего за днем истечения первых 95 календарных дней хранения вклада, - ____ (___________________) процента(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ов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 годовых.</w:t>
      </w:r>
    </w:p>
    <w:p w14:paraId="15B1CA79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 Проценты по вкладу (депозиту) начисляются на сумму вклада (депозита) ежемесячно, со дня поступления вклада (депозита) на счет по учету вклада (депозита) включительно по день, предшествующий дню возврата вклада (депозита).</w:t>
      </w:r>
    </w:p>
    <w:p w14:paraId="60B139D4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Если дата возврата вклада (депозита) приходится на день, являющийся нерабочим для подразделения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Вкладополучателя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в котором был заключен настоящий Договор, то возврат вклада (депозита) производится по выбору Вкладчика:</w:t>
      </w:r>
    </w:p>
    <w:p w14:paraId="0A046ADC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подразделении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Вкладополучателя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в котором был заключен настоящий Договор - в ближайший рабочий день, следующий за нерабочим днем. При этом проценты по вкладу (депозиту) выплачиваются исходя из размера процентной ставки, установленного настоящим</w:t>
      </w:r>
    </w:p>
    <w:p w14:paraId="66844286" w14:textId="77777777" w:rsidR="0086631A" w:rsidRPr="0086631A" w:rsidRDefault="0086631A" w:rsidP="0086631A">
      <w:pPr>
        <w:framePr w:hSpace="180" w:wrap="around" w:vAnchor="text" w:hAnchor="text" w:y="1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Договором, и фактического количества календарных дней размещения вклада (депозита) у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Вкладополучателя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7AF90F41" w14:textId="77777777" w:rsidR="0086631A" w:rsidRPr="0086631A" w:rsidRDefault="0086631A" w:rsidP="0086631A">
      <w:pPr>
        <w:framePr w:hSpace="180" w:wrap="around" w:vAnchor="text" w:hAnchor="text" w:y="1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 любом другом подразделении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Вкладополучателя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осуществляющем обслуживание вкладчиков в установленную Договором дату возврата вклада (депозита).</w:t>
      </w:r>
    </w:p>
    <w:p w14:paraId="3FCB2521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начислении процентов по вкладу (депозиту) количество дней в году принимается равным фактическому (365 или 366), в месяце - фактическому и учитываются фактические ежедневные остатки денежных средств на счете по учету вклада (депозита).</w:t>
      </w:r>
    </w:p>
    <w:p w14:paraId="6F5C27D8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Проценты по вкладу (депозиту) выплачиваются в день их начисления путем причисления к сумме вклада (депозита) (капитализации) либо безналичного перечисления на счет, указанный Вкладчиком в платежном поручении (заявлении). В случае непредставления Вкладчиком платежного поручения (заявления) или аннулирования платежного поручения (заявления) Вкладчиком проценты выплачиваются путем причисления к сумме вклада (депозита) (капитализации).</w:t>
      </w:r>
    </w:p>
    <w:p w14:paraId="3D7186E6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день наступления срока возврата вклада (депозита) проценты начисляются и выплачиваются путем причисления к сумме вклада (депозита).</w:t>
      </w:r>
    </w:p>
    <w:p w14:paraId="47510217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Возврат вклада (депозита) по истечении срока хранения вклада (депозита) осуществляется путем безналичного перечисления суммы вклада (депозита) с учетом причисленных процентов на текущий (расчетный) банковский счет Вкладчика № __________________________. В день указанного перечисления счет по учету вклада (депозита) закрывается.</w:t>
      </w:r>
    </w:p>
    <w:p w14:paraId="09CA12B6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8. Вкладчик не вправе требовать досрочного возврата вклада (депозита) (части вклада (депозита)) за исключением случаев, определенных пунктом 11 настоящего Договора. Вклад (депозит) может быть возвращен досрочно только с согласия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Вкладополучателя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83C883E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случае возврата суммы вклада (депозита) до истечения срока его возврата по требованию Вкладчика с согласия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Вкладополучателя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а также в иных случаях, предусмотренных законодательством, проценты по вкладу (депозиту) за период его фактического хранения начисляются по ставке, действующей по вкладу (депозиту) физических лиц "до востребования" в соответствующей валюте на дату возврата вклада (депозита).</w:t>
      </w:r>
    </w:p>
    <w:p w14:paraId="354367E0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случае списания денежных средств со вклада (депозита) в бесспорном порядке в соответствии с законодательством на основании платежной инструкции, поступившей посредством автоматизированной информационной системы исполнения денежных обязательств, пересчет причитающихся к выплате процентов по вкладу (депозиту) не осуществляется.</w:t>
      </w:r>
    </w:p>
    <w:p w14:paraId="75F4BC70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При досрочном возврате вклада (депозита) в случаях, предусмотренных частью второй настоящего пункта,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Вкладополучатель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определяет разницу между фактически выплаченными Вкладчику процентами до момента возврата вклада (депозита) и суммой процентов, рассчитанной в соответствии с частью второй настоящего пункта. Если выплаченная сумма процентов превышает рассчитанную сумму, Вкладчик обязан возвратить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Вкладополучателю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сумму излишне выплаченных Вкладчику процентов. При этом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Вкладополучатель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возвращает Вкладчику истребуемую сумму вклада (депозита) за вычетом образовавшейся разницы. Сумма излишне выплаченных Вкладчику процентов удерживается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Вкладополучателем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платежным ордером, если иное не предусмотрено законодательством, из суммы вклада (депозита).</w:t>
      </w:r>
    </w:p>
    <w:p w14:paraId="48EDFA24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9.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Вкладополучатель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имеет право в одностороннем порядке прекратить (приостановить) прием дополнительных взносов во вклад (депозит) с уведомлением об этом Вкладчика на своих информационных стендах, официальном сайте ОАО «Белагропромбанк» в глобальной компьютерной сети Интернет (</w:t>
      </w:r>
      <w:hyperlink r:id="rId4" w:history="1">
        <w:r w:rsidRPr="0086631A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www.belapb.by</w:t>
        </w:r>
      </w:hyperlink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).</w:t>
      </w:r>
    </w:p>
    <w:p w14:paraId="6CA20ED1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10. За несвоевременный возврат (по вине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Вкладополучателя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 вклада (депозита) Вкладчика или несвоевременную выплату (по вине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Вкладополучателя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 процентов по вкладу (депозиту)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Вкладополучатель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обязан уплатить Вкладчику пеню в размере 0,01 (ноль целых </w:t>
      </w: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одной сотой) процента от несвоевременно возвращенной (выплаченной) суммы за каждый календарный день просрочки.</w:t>
      </w:r>
    </w:p>
    <w:p w14:paraId="201F5CAB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 По вкладу (депозиту) не допускается возможность частичного истребования суммы вклада (депозита) Вкладчиком до истечения срока его возврата (за исключением сумм капитализированных (ранее начисленных и причисленных к сумме вклада (депозита)) и невостребованных процентов).</w:t>
      </w:r>
    </w:p>
    <w:p w14:paraId="6E32BF98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Если на часть денежных средств, находящихся во вкладе (депозите), обращено взыскание, списание денежных средств со вклада (депозита) Вкладчика производится в бесспорном порядке в соответствии с законодательством на основании платежной инструкции, поступившей посредством автоматизированной информационной системы исполнения денежных обязательств. При этом пересчет причитающихся к выплате процентов по вкладу (депозиту) не осуществляется. Остаток денежных средств после совершения операции продолжает храниться на этом же счете по учету вклада (депозита).</w:t>
      </w:r>
    </w:p>
    <w:p w14:paraId="2BED2241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случае списания части вклада (депозита) до истечения срока его возврата в иных случаях, предусмотренных законодательством, проценты по вкладу (депозиту) за период его фактического хранения, начиная с даты заключения настоящего Договора (как до списания в бесспорном порядке, так и после списания) начисляются по ставке, действующей по вкладу (депозиту) физических лиц "до востребования" в соответствующей валюте на дату совершения операции.</w:t>
      </w:r>
    </w:p>
    <w:p w14:paraId="4347F127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Вкладополучатель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определяет разницу между фактически выплаченными Вкладчику процентами до момента списания денежных средств и суммой процентов, рассчитанной в соответствии с частью третьей настоящего пункта. Если выплаченная сумма процентов превышает рассчитанную сумму, Вкладчик обязан возвратить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Вкладополучателю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сумму излишне выплаченных Вкладчику процентов. При этом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Вкладополучатель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возвращает Вкладчику оставшуюся сумму вклада (депозита) за вычетом образовавшейся разницы. Сумма излишне выплаченных Вкладчику процентов удерживается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Вкладополучателем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платежным ордером, если иное не предусмотрено законодательством, из суммы вклада (депозита).</w:t>
      </w:r>
    </w:p>
    <w:p w14:paraId="39FB4155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 Иные условия по настоящему Договору, являющиеся обязательными для исполнения Сторонами, определяются Условиями договора срочного безотзывного банковского вклада (депозита) ОАО «Белагропромбанк» «Доходный плюс», которые являются неотъемлемой частью настоящего Договора и опубликованы на официальном сайте ОАО «Белагропромбанк» в глобальной компьютерной сети Интернет (</w:t>
      </w:r>
      <w:hyperlink r:id="rId5" w:history="1">
        <w:r w:rsidRPr="0086631A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www.belapb.by</w:t>
        </w:r>
      </w:hyperlink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 и размещены на информационных стендах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Вкладополучателя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7061D63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13. В случае неисполнения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Вкладополучателем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обязательства по возврату вклада (депозита) по обстоятельствам, предусмотренным законодательством, устанавливающим гарантированное возмещение банковских вкладов (депозитов) физических лиц, возврат вклада (депозита) производится в установленном этим законодательством порядке.</w:t>
      </w:r>
    </w:p>
    <w:p w14:paraId="40A2520E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 Спорные вопросы, возникающие при исполнении настоящего Договора, решаются путем проведения переговоров Сторон. При недостижении согласия споры по настоящему Договору рассматриваются судом в порядке, предусмотренном законодательством.</w:t>
      </w:r>
    </w:p>
    <w:p w14:paraId="2E32BCED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 Настоящий Договор составлен в двух экземплярах, имеющих одинаковую юридическую силу, по одному для каждой из Сторон.</w:t>
      </w:r>
    </w:p>
    <w:p w14:paraId="6B86A1C4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16. Настоящий Договор вступает в силу со дня поступления от Вкладчика суммы первоначального взноса во вклад (депозит) и действует до дня полного возврата </w:t>
      </w:r>
      <w:proofErr w:type="spellStart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Вкладополучателем</w:t>
      </w:r>
      <w:proofErr w:type="spellEnd"/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Вкладчику суммы вклада (депозита) и выплаты начисленных процентов по вкладу (депозиту).</w:t>
      </w:r>
    </w:p>
    <w:p w14:paraId="26F8DBF5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17. Сохранность и возврат вкладов (депозитов) физических лиц гарантируется в порядке, установленном законодательством.</w:t>
      </w:r>
    </w:p>
    <w:p w14:paraId="341B144E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18. Налогообложение дохода Вкладчика в виде процентов по настоящему Договору осуществляется в порядке, определенном законодательством.</w:t>
      </w:r>
    </w:p>
    <w:p w14:paraId="0DE6C70F" w14:textId="77777777" w:rsidR="0086631A" w:rsidRPr="0086631A" w:rsidRDefault="0086631A" w:rsidP="00866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 Вкладчик подтверждает, что он ознакомлен и согласен с Условиями договора срочного безотзывного банковского вклада (депозита) «Доходный плюс».</w:t>
      </w:r>
    </w:p>
    <w:p w14:paraId="696F524E" w14:textId="77777777" w:rsidR="0086631A" w:rsidRPr="0086631A" w:rsidRDefault="0086631A" w:rsidP="0086631A">
      <w:pPr>
        <w:widowControl w:val="0"/>
        <w:tabs>
          <w:tab w:val="left" w:pos="1"/>
        </w:tabs>
        <w:suppressAutoHyphens/>
        <w:wordWrap w:val="0"/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4"/>
        <w:gridCol w:w="236"/>
        <w:gridCol w:w="4706"/>
      </w:tblGrid>
      <w:tr w:rsidR="0086631A" w:rsidRPr="0086631A" w14:paraId="115EFB75" w14:textId="77777777" w:rsidTr="001C1098">
        <w:trPr>
          <w:trHeight w:val="568"/>
        </w:trPr>
        <w:tc>
          <w:tcPr>
            <w:tcW w:w="4804" w:type="dxa"/>
            <w:hideMark/>
          </w:tcPr>
          <w:p w14:paraId="6EB55B97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663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Вкладополучатель</w:t>
            </w:r>
            <w:proofErr w:type="spellEnd"/>
            <w:r w:rsidRPr="008663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:</w:t>
            </w:r>
          </w:p>
          <w:p w14:paraId="3E87A737" w14:textId="77777777" w:rsidR="0086631A" w:rsidRPr="0086631A" w:rsidRDefault="0086631A" w:rsidP="0086631A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ОАО «Белагропромбанк»</w:t>
            </w:r>
          </w:p>
          <w:p w14:paraId="7526D074" w14:textId="77777777" w:rsidR="0086631A" w:rsidRPr="0086631A" w:rsidRDefault="0086631A" w:rsidP="0086631A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220036, г. Минск, пр-т. Жукова,3</w:t>
            </w:r>
          </w:p>
          <w:p w14:paraId="6D17EC6C" w14:textId="77777777" w:rsidR="0086631A" w:rsidRPr="0086631A" w:rsidRDefault="0086631A" w:rsidP="0086631A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(лицензия на осуществление банковской деятельности №__ от ____________, выданная Национальным банком)</w:t>
            </w:r>
          </w:p>
          <w:p w14:paraId="49D5D5DB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_______________________________________</w:t>
            </w:r>
          </w:p>
          <w:p w14:paraId="2B7A1EAF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Адрес: _________________________________</w:t>
            </w:r>
          </w:p>
          <w:p w14:paraId="06F7D72D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Телефон: _______________________________</w:t>
            </w:r>
          </w:p>
          <w:p w14:paraId="6D068447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БИК: ________</w:t>
            </w:r>
          </w:p>
          <w:p w14:paraId="2E0D9B12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 xml:space="preserve">Должность: </w:t>
            </w:r>
          </w:p>
          <w:p w14:paraId="5B02BE01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_____________        ____________________</w:t>
            </w:r>
          </w:p>
          <w:p w14:paraId="13401C9C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 xml:space="preserve">     подпись                  фамилия, инициалы</w:t>
            </w:r>
          </w:p>
        </w:tc>
        <w:tc>
          <w:tcPr>
            <w:tcW w:w="236" w:type="dxa"/>
          </w:tcPr>
          <w:p w14:paraId="1D9643E5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706" w:type="dxa"/>
            <w:hideMark/>
          </w:tcPr>
          <w:p w14:paraId="28B77D03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Вкладчик:</w:t>
            </w:r>
          </w:p>
          <w:p w14:paraId="2243A73F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Документ, удостоверяющий личность:</w:t>
            </w:r>
          </w:p>
          <w:p w14:paraId="1873D67C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Номер: _________________________</w:t>
            </w:r>
          </w:p>
          <w:p w14:paraId="2EF8082C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Выдан: ______________________________________</w:t>
            </w:r>
          </w:p>
          <w:p w14:paraId="7C5E5181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Дата выдачи: __</w:t>
            </w:r>
            <w:proofErr w:type="gramStart"/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_._</w:t>
            </w:r>
            <w:proofErr w:type="gramEnd"/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__._____</w:t>
            </w:r>
          </w:p>
          <w:p w14:paraId="4969B3AE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 xml:space="preserve">Идентификационный </w:t>
            </w:r>
            <w:proofErr w:type="gramStart"/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номер:_</w:t>
            </w:r>
            <w:proofErr w:type="gramEnd"/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_____________</w:t>
            </w:r>
          </w:p>
          <w:p w14:paraId="771EF0C0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Адрес: _______________________________</w:t>
            </w:r>
          </w:p>
          <w:p w14:paraId="7906EE15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_______________________________________</w:t>
            </w:r>
          </w:p>
          <w:p w14:paraId="19E8910B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Телефон: _____________________________</w:t>
            </w:r>
          </w:p>
          <w:p w14:paraId="0A111EC1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______________    _______________________</w:t>
            </w:r>
          </w:p>
          <w:p w14:paraId="4DD577BA" w14:textId="77777777" w:rsidR="0086631A" w:rsidRPr="0086631A" w:rsidRDefault="0086631A" w:rsidP="0086631A">
            <w:pPr>
              <w:widowControl w:val="0"/>
              <w:suppressAutoHyphens/>
              <w:wordWrap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866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 xml:space="preserve">       подпись                 фамилия, инициалы</w:t>
            </w:r>
          </w:p>
        </w:tc>
      </w:tr>
    </w:tbl>
    <w:p w14:paraId="03E165AA" w14:textId="77777777" w:rsidR="0086631A" w:rsidRPr="0086631A" w:rsidRDefault="0086631A" w:rsidP="0086631A">
      <w:pPr>
        <w:widowControl w:val="0"/>
        <w:suppressAutoHyphens/>
        <w:wordWrap w:val="0"/>
        <w:spacing w:after="0" w:line="240" w:lineRule="auto"/>
        <w:ind w:left="5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>Отношение к США в рамках</w:t>
      </w:r>
    </w:p>
    <w:p w14:paraId="7905DA09" w14:textId="77777777" w:rsidR="0086631A" w:rsidRPr="0086631A" w:rsidRDefault="0086631A" w:rsidP="0086631A">
      <w:pPr>
        <w:widowControl w:val="0"/>
        <w:suppressAutoHyphens/>
        <w:wordWrap w:val="0"/>
        <w:spacing w:after="0" w:line="240" w:lineRule="auto"/>
        <w:ind w:left="5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>Закона США «О налогообложении</w:t>
      </w:r>
    </w:p>
    <w:p w14:paraId="708A7CB5" w14:textId="77777777" w:rsidR="0086631A" w:rsidRPr="0086631A" w:rsidRDefault="0086631A" w:rsidP="0086631A">
      <w:pPr>
        <w:widowControl w:val="0"/>
        <w:suppressAutoHyphens/>
        <w:wordWrap w:val="0"/>
        <w:spacing w:after="0" w:line="240" w:lineRule="auto"/>
        <w:ind w:left="5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>иностранных счетов» (FATCA)</w:t>
      </w:r>
    </w:p>
    <w:p w14:paraId="0BDF2C42" w14:textId="77777777" w:rsidR="0086631A" w:rsidRPr="0086631A" w:rsidRDefault="0086631A" w:rsidP="0086631A">
      <w:pPr>
        <w:widowControl w:val="0"/>
        <w:suppressAutoHyphens/>
        <w:wordWrap w:val="0"/>
        <w:spacing w:after="0" w:line="240" w:lineRule="auto"/>
        <w:ind w:left="76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 xml:space="preserve">      </w:t>
      </w:r>
      <w:proofErr w:type="gramStart"/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>□  не</w:t>
      </w:r>
      <w:proofErr w:type="gramEnd"/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 xml:space="preserve"> имею </w:t>
      </w:r>
    </w:p>
    <w:p w14:paraId="0BB1A73D" w14:textId="77777777" w:rsidR="0086631A" w:rsidRPr="0086631A" w:rsidRDefault="0086631A" w:rsidP="0086631A">
      <w:pPr>
        <w:widowControl w:val="0"/>
        <w:suppressAutoHyphens/>
        <w:wordWrap w:val="0"/>
        <w:spacing w:after="0" w:line="240" w:lineRule="auto"/>
        <w:ind w:left="76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 xml:space="preserve">      </w:t>
      </w:r>
      <w:proofErr w:type="gramStart"/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>□  имею</w:t>
      </w:r>
      <w:proofErr w:type="gramEnd"/>
    </w:p>
    <w:p w14:paraId="396978AC" w14:textId="77777777" w:rsidR="0086631A" w:rsidRPr="0086631A" w:rsidRDefault="0086631A" w:rsidP="0086631A">
      <w:pPr>
        <w:widowControl w:val="0"/>
        <w:suppressAutoHyphens/>
        <w:wordWrap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>___________ __________________ ______</w:t>
      </w:r>
    </w:p>
    <w:p w14:paraId="1E472A17" w14:textId="77777777" w:rsidR="0086631A" w:rsidRPr="0086631A" w:rsidRDefault="0086631A" w:rsidP="0086631A">
      <w:pPr>
        <w:widowControl w:val="0"/>
        <w:suppressAutoHyphens/>
        <w:wordWrap w:val="0"/>
        <w:spacing w:after="0" w:line="252" w:lineRule="auto"/>
        <w:ind w:left="439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</w:pPr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 xml:space="preserve"> (</w:t>
      </w:r>
      <w:proofErr w:type="gramStart"/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 xml:space="preserve">подпись)   </w:t>
      </w:r>
      <w:proofErr w:type="gramEnd"/>
      <w:r w:rsidRPr="0086631A">
        <w:rPr>
          <w:rFonts w:ascii="Times New Roman" w:eastAsia="Times New Roman" w:hAnsi="Times New Roman" w:cs="Times New Roman"/>
          <w:sz w:val="24"/>
          <w:szCs w:val="24"/>
          <w:lang w:eastAsia="ru-RU"/>
          <w14:ligatures w14:val="none"/>
        </w:rPr>
        <w:t xml:space="preserve">   (фамилия и инициалы)  (дата)</w:t>
      </w:r>
    </w:p>
    <w:p w14:paraId="12992A79" w14:textId="23B18A8A" w:rsidR="006E5C39" w:rsidRPr="0086631A" w:rsidRDefault="006E5C39" w:rsidP="0086631A"/>
    <w:sectPr w:rsidR="006E5C39" w:rsidRPr="0086631A" w:rsidSect="0086631A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01B"/>
    <w:rsid w:val="003C0E02"/>
    <w:rsid w:val="0044501B"/>
    <w:rsid w:val="006E5C39"/>
    <w:rsid w:val="0086631A"/>
    <w:rsid w:val="00B70BD8"/>
    <w:rsid w:val="00C37F8E"/>
    <w:rsid w:val="00F2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F9DDF"/>
  <w15:chartTrackingRefBased/>
  <w15:docId w15:val="{81390B75-9F37-4C85-BD67-32643FA8D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5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5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50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5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50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50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50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50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50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50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50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50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501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501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501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501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501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50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50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50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50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50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50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501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50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501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50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501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4501B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4501B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450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elapb.by/" TargetMode="External"/><Relationship Id="rId4" Type="http://schemas.openxmlformats.org/officeDocument/2006/relationships/hyperlink" Target="http://www.belapb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1697</Words>
  <Characters>9675</Characters>
  <Application>Microsoft Office Word</Application>
  <DocSecurity>0</DocSecurity>
  <Lines>80</Lines>
  <Paragraphs>22</Paragraphs>
  <ScaleCrop>false</ScaleCrop>
  <Company/>
  <LinksUpToDate>false</LinksUpToDate>
  <CharactersWithSpaces>11350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Хиневич М.В.</dc:creator>
  <cp:keywords/>
  <dc:description/>
  <cp:lastModifiedBy>Химорода Д.А.</cp:lastModifiedBy>
  <cp:revision>2</cp:revision>
  <dcterms:created xsi:type="dcterms:W3CDTF">2026-07-22T07:21:00Z</dcterms:created>
  <dcterms:modified xsi:type="dcterms:W3CDTF">2026-07-22T07:21:00Z</dcterms:modified>
</cp:coreProperties>
</file>