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10CC" w14:textId="77777777" w:rsidR="0013061F" w:rsidRPr="00F059A8" w:rsidRDefault="0013061F" w:rsidP="0013061F">
      <w:pPr>
        <w:widowControl/>
        <w:suppressAutoHyphens/>
        <w:wordWrap/>
        <w:autoSpaceDE w:val="0"/>
        <w:autoSpaceDN w:val="0"/>
        <w:adjustRightInd w:val="0"/>
        <w:jc w:val="center"/>
        <w:rPr>
          <w:b/>
          <w:bCs/>
          <w:kern w:val="0"/>
          <w:sz w:val="24"/>
          <w:szCs w:val="24"/>
        </w:rPr>
      </w:pPr>
      <w:bookmarkStart w:id="0" w:name="_GoBack"/>
      <w:bookmarkEnd w:id="0"/>
      <w:r w:rsidRPr="00F059A8">
        <w:rPr>
          <w:b/>
          <w:bCs/>
          <w:kern w:val="0"/>
          <w:sz w:val="24"/>
          <w:szCs w:val="24"/>
        </w:rPr>
        <w:t>УСЛОВИЯ ДОГОВОРА ТЕКУЩЕГО (РАСЧЕТНОГО) БАНКОВСКОГО СЧЕТА</w:t>
      </w:r>
    </w:p>
    <w:p w14:paraId="4E026C0E" w14:textId="77777777" w:rsidR="0013061F" w:rsidRDefault="0013061F" w:rsidP="0013061F">
      <w:pPr>
        <w:pStyle w:val="ConsPlusNormal"/>
        <w:keepLines/>
        <w:jc w:val="both"/>
      </w:pPr>
    </w:p>
    <w:p w14:paraId="4DF82555" w14:textId="77777777" w:rsidR="0013061F" w:rsidRDefault="0013061F" w:rsidP="0013061F">
      <w:pPr>
        <w:pStyle w:val="ConsPlusNormal"/>
        <w:keepLines/>
        <w:ind w:firstLine="540"/>
        <w:jc w:val="both"/>
      </w:pPr>
      <w:r>
        <w:t>Настоящие условия договора текущего (расчетного) банковского счета (далее - Условия) являются неотъемлемой частью договора текущего (расчетного) банковского счета (далее - Договор), заключаемого ОАО "Белагропромбанк" (далее - Банк) и физическим лицом (далее - Владелец счета), и определяют обязательные для Сторон Договора права, обязанности и иные условия.</w:t>
      </w:r>
    </w:p>
    <w:p w14:paraId="43BD1C53" w14:textId="77777777" w:rsidR="0013061F" w:rsidRDefault="0013061F" w:rsidP="0013061F">
      <w:pPr>
        <w:pStyle w:val="ConsPlusNormal"/>
        <w:keepLines/>
        <w:ind w:firstLine="540"/>
        <w:jc w:val="both"/>
      </w:pPr>
      <w:r>
        <w:t>1. Права и обязанности Сторон.</w:t>
      </w:r>
    </w:p>
    <w:p w14:paraId="48F46BF3" w14:textId="77777777" w:rsidR="0013061F" w:rsidRDefault="0013061F" w:rsidP="0013061F">
      <w:pPr>
        <w:pStyle w:val="ConsPlusNormal"/>
        <w:keepLines/>
        <w:ind w:firstLine="540"/>
        <w:jc w:val="both"/>
      </w:pPr>
      <w:r>
        <w:t>1.1. Банк обязуется:</w:t>
      </w:r>
    </w:p>
    <w:p w14:paraId="63DE3446" w14:textId="77777777" w:rsidR="0013061F" w:rsidRDefault="0013061F" w:rsidP="0013061F">
      <w:pPr>
        <w:pStyle w:val="ConsPlusNormal"/>
        <w:keepLines/>
        <w:ind w:firstLine="540"/>
        <w:jc w:val="both"/>
      </w:pPr>
      <w:r>
        <w:t>1.1.1. не позднее следующего рабочего дня после дня заключения Договора и уплаты Владельцем счета платы (вознаграждения) Банку за открытие Текущего счета (при наличии), согласно Сборнику платы (вознаграждений) за операции, осуществляемые Банком (далее - Сборник платы), открыть текущий (расчетный) банковский счет (далее - счет) Владельцу счета и оказывать услуги в порядке, установленном законодательством и Договорам;</w:t>
      </w:r>
    </w:p>
    <w:p w14:paraId="5E8849F4" w14:textId="77777777" w:rsidR="0013061F" w:rsidRDefault="0013061F" w:rsidP="0013061F">
      <w:pPr>
        <w:pStyle w:val="ConsPlusNormal"/>
        <w:keepLines/>
        <w:ind w:firstLine="540"/>
        <w:jc w:val="both"/>
      </w:pPr>
      <w:r>
        <w:t>1.1.2. осуществлять по счету в порядке и в сроки, предусмотренные законодательством и Договором, следующие операции:</w:t>
      </w:r>
    </w:p>
    <w:p w14:paraId="2D89FE64" w14:textId="77777777" w:rsidR="0013061F" w:rsidRDefault="0013061F" w:rsidP="0013061F">
      <w:pPr>
        <w:pStyle w:val="ConsPlusNormal"/>
        <w:keepLines/>
        <w:ind w:firstLine="540"/>
        <w:jc w:val="both"/>
      </w:pPr>
      <w:r>
        <w:t>зачислять на счет денежные средства, поступившие на имя Владельца счета в безналичном порядке;</w:t>
      </w:r>
    </w:p>
    <w:p w14:paraId="21F1199F" w14:textId="77777777" w:rsidR="0013061F" w:rsidRDefault="0013061F" w:rsidP="0013061F">
      <w:pPr>
        <w:pStyle w:val="ConsPlusNormal"/>
        <w:keepLines/>
        <w:ind w:firstLine="540"/>
        <w:jc w:val="both"/>
      </w:pPr>
      <w:r>
        <w:t>перечислять со счета денежные средства иным лицам, в том числе Банку (в том числе выполнять платежные инструкции Владельца счета о перечислении денежных средств со счета), при условии наличия на счете достаточной суммы денежных средств;</w:t>
      </w:r>
    </w:p>
    <w:p w14:paraId="3970B3B1" w14:textId="77777777" w:rsidR="0013061F" w:rsidRDefault="0013061F" w:rsidP="0013061F">
      <w:pPr>
        <w:pStyle w:val="ConsPlusNormal"/>
        <w:keepLines/>
        <w:ind w:firstLine="540"/>
        <w:jc w:val="both"/>
      </w:pPr>
      <w:r>
        <w:t>зачислять на счет денежные средства, поступающие путем внесения наличных денежных средств;</w:t>
      </w:r>
    </w:p>
    <w:p w14:paraId="33AA595B" w14:textId="77777777" w:rsidR="0013061F" w:rsidRDefault="0013061F" w:rsidP="0013061F">
      <w:pPr>
        <w:pStyle w:val="ConsPlusNormal"/>
        <w:keepLines/>
        <w:ind w:firstLine="540"/>
        <w:jc w:val="both"/>
      </w:pPr>
      <w:r>
        <w:t>выдавать по требованию Владельца счета наличные денежные средства в размере, не превышающем остаток денежных средств на счете. Если необходимая сумма наличных денежных средств отсутствует в подразделении Банка, то выдача производится на основании письменного заявления Владельца счета на выплату наличных денежных средств не позднее 90 (девяносто) календарных дней после дня предъявления указанного заявления;</w:t>
      </w:r>
    </w:p>
    <w:p w14:paraId="2932B98C" w14:textId="77777777" w:rsidR="0013061F" w:rsidRDefault="0013061F" w:rsidP="0013061F">
      <w:pPr>
        <w:pStyle w:val="ConsPlusNormal"/>
        <w:keepLines/>
        <w:ind w:firstLine="540"/>
        <w:jc w:val="both"/>
      </w:pPr>
      <w:r>
        <w:t>иные операции, предусмотренные законодательством или настоящими Условиями.</w:t>
      </w:r>
    </w:p>
    <w:p w14:paraId="1A050043" w14:textId="77777777" w:rsidR="0013061F" w:rsidRDefault="0013061F" w:rsidP="0013061F">
      <w:pPr>
        <w:pStyle w:val="ConsPlusNormal"/>
        <w:keepLines/>
        <w:ind w:firstLine="540"/>
        <w:jc w:val="both"/>
      </w:pPr>
      <w:r>
        <w:t>1.1.3. начислять и уплачивать Владельцу счета проценты за пользование денежными средствами, находящимися на счете, в размере, определенном Договором;</w:t>
      </w:r>
    </w:p>
    <w:p w14:paraId="4CE7B9FE" w14:textId="77777777" w:rsidR="0013061F" w:rsidRDefault="0013061F" w:rsidP="0013061F">
      <w:pPr>
        <w:pStyle w:val="ConsPlusNormal"/>
        <w:keepLines/>
        <w:ind w:firstLine="540"/>
        <w:jc w:val="both"/>
      </w:pPr>
      <w:r>
        <w:t>1.1.4. уплатить по требованию Владельца счета пеню, предусмотренную Договором, в случае неисполнения или ненадлежащего исполнения своих обязательств по Договору.</w:t>
      </w:r>
    </w:p>
    <w:p w14:paraId="70D73331" w14:textId="77777777" w:rsidR="0013061F" w:rsidRDefault="0013061F" w:rsidP="0013061F">
      <w:pPr>
        <w:pStyle w:val="ConsPlusNormal"/>
        <w:keepLines/>
        <w:ind w:firstLine="540"/>
        <w:jc w:val="both"/>
      </w:pPr>
      <w:r>
        <w:t>1.2. Владелец счета обязуется:</w:t>
      </w:r>
    </w:p>
    <w:p w14:paraId="0AD3CA8D" w14:textId="77777777" w:rsidR="0013061F" w:rsidRDefault="0013061F" w:rsidP="0013061F">
      <w:pPr>
        <w:pStyle w:val="ConsPlusNormal"/>
        <w:keepLines/>
        <w:ind w:firstLine="540"/>
        <w:jc w:val="both"/>
      </w:pPr>
      <w:r>
        <w:t>1.2.1. до заключения Договора представить в Банк все документы, предусмотренные законодательством для открытия счета;</w:t>
      </w:r>
    </w:p>
    <w:p w14:paraId="7A0E3E7D" w14:textId="77777777" w:rsidR="0013061F" w:rsidRDefault="0013061F" w:rsidP="0013061F">
      <w:pPr>
        <w:pStyle w:val="ConsPlusNormal"/>
        <w:keepLines/>
        <w:ind w:firstLine="540"/>
        <w:jc w:val="both"/>
      </w:pPr>
      <w:r>
        <w:t>1.2.2. оплачивать услуги Банка по осуществлению операций с денежными средствами, находящимися на счете, на условиях и в размерах, определенных Сборником платы, действующих на момент оказания услуги;</w:t>
      </w:r>
    </w:p>
    <w:p w14:paraId="0F803541" w14:textId="77777777" w:rsidR="0013061F" w:rsidRDefault="0013061F" w:rsidP="0013061F">
      <w:pPr>
        <w:pStyle w:val="ConsPlusNormal"/>
        <w:keepLines/>
        <w:ind w:firstLine="540"/>
        <w:jc w:val="both"/>
      </w:pPr>
      <w:r>
        <w:t>1.2.3. в течение 10 (десяти) дней сообщать Банку об изменениях своих фамилии, собственного имени, отчества (если таковое имеется), реквизитов документа, удостоверяющего личность, и адреса.</w:t>
      </w:r>
    </w:p>
    <w:p w14:paraId="4487AB32" w14:textId="77777777" w:rsidR="0013061F" w:rsidRDefault="0013061F" w:rsidP="0013061F">
      <w:pPr>
        <w:pStyle w:val="ConsPlusNormal"/>
        <w:keepLines/>
        <w:ind w:firstLine="540"/>
        <w:jc w:val="both"/>
      </w:pPr>
      <w:r>
        <w:t>1.3. Банк имеет право:</w:t>
      </w:r>
    </w:p>
    <w:p w14:paraId="23BF79ED" w14:textId="77777777" w:rsidR="0013061F" w:rsidRDefault="0013061F" w:rsidP="0013061F">
      <w:pPr>
        <w:pStyle w:val="ConsPlusNormal"/>
        <w:keepLines/>
        <w:ind w:firstLine="540"/>
        <w:jc w:val="both"/>
      </w:pPr>
      <w:r>
        <w:t>1.3.1. списывать со счета вознаграждение за оказываемые Банком услуги без поручения (распоряжения) Владельца счета. Такое списание денежных средств оформляется платежным ордером Банка;</w:t>
      </w:r>
    </w:p>
    <w:p w14:paraId="03B54DFF" w14:textId="77777777" w:rsidR="0013061F" w:rsidRDefault="0013061F" w:rsidP="0013061F">
      <w:pPr>
        <w:pStyle w:val="ConsPlusNormal"/>
        <w:keepLines/>
        <w:ind w:firstLine="540"/>
        <w:jc w:val="both"/>
      </w:pPr>
      <w:r>
        <w:t>1.3.2. списывать со счета без поручения (распоряжения) Владельца счета, ошибочно зачисленные по вине Банка денежные средства (на основании документов, подтверждающих их ошибочное зачисление);</w:t>
      </w:r>
    </w:p>
    <w:p w14:paraId="5D7DDB65" w14:textId="77777777" w:rsidR="0013061F" w:rsidRDefault="0013061F" w:rsidP="0013061F">
      <w:pPr>
        <w:pStyle w:val="ConsPlusNormal"/>
        <w:keepLines/>
        <w:ind w:firstLine="540"/>
        <w:jc w:val="both"/>
      </w:pPr>
      <w:r>
        <w:lastRenderedPageBreak/>
        <w:t>1.3.3. в одностороннем порядке изменять размер процентов, уплачиваемых Банком за пользование денежными средствами, находящимися на счете, после предварительного уведомления Владельца счета путем размещения объявлений на информационных стендах, официальном сайте Банка в сети Интернет (www.belapb.by) не позднее чем за 7 (семь) календарных дней до даты вступления соответствующих изменений в силу. Датой предварительного уведомления считается дата размещения указанной информации в сети Интернет (www.belapb.by);</w:t>
      </w:r>
    </w:p>
    <w:p w14:paraId="40568E87" w14:textId="77777777" w:rsidR="0013061F" w:rsidRDefault="0013061F" w:rsidP="0013061F">
      <w:pPr>
        <w:pStyle w:val="ConsPlusNormal"/>
        <w:keepLines/>
        <w:ind w:firstLine="540"/>
        <w:jc w:val="both"/>
      </w:pPr>
      <w:r>
        <w:t>1.3.4. в одностороннем порядке изменять условия оплаты и/или размеры вознаграждения за оказываемые Банком услуги по Договору с предварительным уведомлением Владельца счета не менее чем за 30 (тридцать) календарных дней до даты вступления соответствующих изменений в силу. Предварительное уведомление Владельца счета осуществляется путем размещения соответствующей информации в сети Интернет на веб-сайте по адресу: www.belapb.by, на информационных стендах Банка.</w:t>
      </w:r>
    </w:p>
    <w:p w14:paraId="53A6ACE7" w14:textId="77777777" w:rsidR="0013061F" w:rsidRDefault="0013061F" w:rsidP="0013061F">
      <w:pPr>
        <w:pStyle w:val="ConsPlusNormal"/>
        <w:keepLines/>
        <w:ind w:firstLine="540"/>
        <w:jc w:val="both"/>
      </w:pPr>
      <w:r>
        <w:t>В случае несогласия Владельца счета с изменениями (дополнениями) в Сборник платы Владелец счета вправе отказаться от исполнения обязательств по Договору после уплаты Банку платы (вознаграждения) согласно действующему на момент расторжения Договора Сборнику платы и направить в Банк заявление в произвольной форме с требованием расторгнуть Договор в течение срока, указанного в части первой настоящего пункта. В случае ненаправления в указанный срок заявления о несогласии с изменениями (дополнениями) в Сборник платы они считаются согласованными;</w:t>
      </w:r>
    </w:p>
    <w:p w14:paraId="3C440E48" w14:textId="77777777" w:rsidR="0013061F" w:rsidRDefault="0013061F" w:rsidP="0013061F">
      <w:pPr>
        <w:pStyle w:val="ConsPlusNormal"/>
        <w:keepLines/>
        <w:ind w:firstLine="540"/>
        <w:jc w:val="both"/>
      </w:pPr>
      <w:r>
        <w:t>1.3.5. не осуществлять операции и не оказывать услуги по счету в случае отсутствия возможности их оплаты Владельцем счета в соответствии с условиями Договора;</w:t>
      </w:r>
    </w:p>
    <w:p w14:paraId="19E4BD5F" w14:textId="77777777" w:rsidR="0013061F" w:rsidRDefault="0013061F" w:rsidP="0013061F">
      <w:pPr>
        <w:pStyle w:val="ConsPlusNormal"/>
        <w:keepLines/>
        <w:ind w:firstLine="540"/>
        <w:jc w:val="both"/>
      </w:pPr>
      <w:r>
        <w:t>1.3.6. отказать физическому лицу в открытии счета в случае непредставления им документов (сведений), предусмотренных законодательством и необходимых для его идентификации в соответствии с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7741977C" w14:textId="77777777" w:rsidR="0013061F" w:rsidRDefault="0013061F" w:rsidP="0013061F">
      <w:pPr>
        <w:pStyle w:val="ConsPlusNormal"/>
        <w:keepLines/>
        <w:ind w:firstLine="540"/>
        <w:jc w:val="both"/>
      </w:pPr>
      <w:r>
        <w:t>1.3.7. самостоятельно (без поручения или распоряжения Владельца счета, без письменного согласия Владельца счета и без предупреждения Владельца счета)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Банка;</w:t>
      </w:r>
    </w:p>
    <w:p w14:paraId="2A5D762C" w14:textId="77777777" w:rsidR="0013061F" w:rsidRDefault="0013061F" w:rsidP="0013061F">
      <w:pPr>
        <w:pStyle w:val="ConsPlusNormal"/>
        <w:keepLines/>
        <w:ind w:firstLine="540"/>
        <w:jc w:val="both"/>
      </w:pPr>
      <w:r>
        <w:t>1.3.8. в одностороннем порядке изменять номер Текущего счета без изменения номера Договора вследствие изменения законодательства, локальных правовых актов, реорганизации (изменения организационной структуры) Банка, изменения программного обеспечения, используемого для проведения операций, без предварительного уведомления Владельца счета и заключения дополнительного соглашения к настоящему Договору;</w:t>
      </w:r>
    </w:p>
    <w:p w14:paraId="5E8B2EDA" w14:textId="77777777" w:rsidR="0013061F" w:rsidRDefault="0013061F" w:rsidP="0013061F">
      <w:pPr>
        <w:pStyle w:val="ConsPlusNormal"/>
        <w:keepLines/>
        <w:ind w:firstLine="540"/>
        <w:jc w:val="both"/>
      </w:pPr>
      <w:r>
        <w:t>1.3.3. в период срока действия Договора осуществлять анализ движения денежных средств по счету, среднедневных остатков на счете, среднемесячного объема безналичных операций и другой информации на предмет соответствия критериям отнесения к сегменту "Премиальный";</w:t>
      </w:r>
    </w:p>
    <w:p w14:paraId="1C915C3B" w14:textId="77777777" w:rsidR="0013061F" w:rsidRDefault="0013061F" w:rsidP="0013061F">
      <w:pPr>
        <w:pStyle w:val="ConsPlusNormal"/>
        <w:keepLines/>
        <w:ind w:firstLine="540"/>
        <w:jc w:val="both"/>
      </w:pPr>
      <w:r>
        <w:t>1.3.10. предложить Владельцу счета улучшить условия обслуживания путем включения его в сегмент "Премиальный" в рамках заключаемого Договора при соответствии Владельца счета критериям, определенным Банком, используя при этом любые средства связи, включая телефонные звонки работников Банка, SMS-сообщения на номер мобильного телефона и сообщения на адрес электронной почты, предоставленные Банку.</w:t>
      </w:r>
    </w:p>
    <w:p w14:paraId="0F8C00A7" w14:textId="77777777" w:rsidR="0013061F" w:rsidRDefault="0013061F" w:rsidP="0013061F">
      <w:pPr>
        <w:pStyle w:val="ConsPlusNormal"/>
        <w:keepLines/>
        <w:ind w:firstLine="540"/>
        <w:jc w:val="both"/>
      </w:pPr>
      <w:r>
        <w:t>1.4. Владелец счета имеет право:</w:t>
      </w:r>
    </w:p>
    <w:p w14:paraId="0901C982" w14:textId="77777777" w:rsidR="0013061F" w:rsidRDefault="0013061F" w:rsidP="0013061F">
      <w:pPr>
        <w:pStyle w:val="ConsPlusNormal"/>
        <w:keepLines/>
        <w:ind w:firstLine="540"/>
        <w:jc w:val="both"/>
      </w:pPr>
      <w:r>
        <w:t>1.4.1. получать выписки по счету;</w:t>
      </w:r>
    </w:p>
    <w:p w14:paraId="249C349A" w14:textId="77777777" w:rsidR="0013061F" w:rsidRDefault="0013061F" w:rsidP="0013061F">
      <w:pPr>
        <w:pStyle w:val="ConsPlusNormal"/>
        <w:keepLines/>
        <w:ind w:firstLine="540"/>
        <w:jc w:val="both"/>
      </w:pPr>
      <w:r>
        <w:t>1.4.2. самостоятельно или через уполномоченных им лиц распоряжаться в соответствии с законодательством денежными средствами, находящимися на счете;</w:t>
      </w:r>
    </w:p>
    <w:p w14:paraId="179AD083" w14:textId="77777777" w:rsidR="0013061F" w:rsidRDefault="0013061F" w:rsidP="0013061F">
      <w:pPr>
        <w:pStyle w:val="ConsPlusNormal"/>
        <w:keepLines/>
        <w:ind w:firstLine="540"/>
        <w:jc w:val="both"/>
      </w:pPr>
      <w:r>
        <w:t>1.4.3. потребовать прекращения обязательств по Договору в соответствии с п. 4.2 настоящих Условий;</w:t>
      </w:r>
    </w:p>
    <w:p w14:paraId="293DFFE4" w14:textId="77777777" w:rsidR="0013061F" w:rsidRDefault="0013061F" w:rsidP="0013061F">
      <w:pPr>
        <w:pStyle w:val="ConsPlusNormal"/>
        <w:keepLines/>
        <w:ind w:firstLine="540"/>
        <w:jc w:val="both"/>
      </w:pPr>
      <w:r>
        <w:lastRenderedPageBreak/>
        <w:t>1.4.4. выдавать доверенности на получение представителем выплат, а также на распоряжение денежными средствами, размещенными на Текущем счете, и оформлять завещательные распоряжения правами на денежные средства, находящиеся на Текущем счете, в соответствии с законодательством. Доверенности на получение представителем выплат, а также на распоряжение денежными средствами, размещенными на Текущем счете, и завещательные распоряжения правами на денежные средства, находящиеся на Текущем счете, могут быть удостоверены в любом подразделении Банка, если иное не установлено Банком и (или) законодательством.</w:t>
      </w:r>
    </w:p>
    <w:p w14:paraId="4A8EA08C" w14:textId="77777777" w:rsidR="0013061F" w:rsidRDefault="0013061F" w:rsidP="0013061F">
      <w:pPr>
        <w:pStyle w:val="ConsPlusNormal"/>
        <w:keepLines/>
        <w:ind w:firstLine="540"/>
        <w:jc w:val="both"/>
      </w:pPr>
      <w:r>
        <w:t>2. Порядок начисления и выплаты процентов за пользование денежными средствами, находящимися на счете.</w:t>
      </w:r>
    </w:p>
    <w:p w14:paraId="5CB20914" w14:textId="77777777" w:rsidR="0013061F" w:rsidRDefault="0013061F" w:rsidP="0013061F">
      <w:pPr>
        <w:pStyle w:val="ConsPlusNormal"/>
        <w:keepLines/>
        <w:ind w:firstLine="540"/>
        <w:jc w:val="both"/>
      </w:pPr>
      <w:r>
        <w:t>2.1. При начислении процентов количество дней в году принимается равным фактическому (365 или 366), в месяце - фактическому.</w:t>
      </w:r>
    </w:p>
    <w:p w14:paraId="35132586" w14:textId="77777777" w:rsidR="0013061F" w:rsidRDefault="0013061F" w:rsidP="0013061F">
      <w:pPr>
        <w:pStyle w:val="ConsPlusNormal"/>
        <w:keepLines/>
        <w:ind w:firstLine="540"/>
        <w:jc w:val="both"/>
      </w:pPr>
      <w:r>
        <w:t>2.2. Проценты начисляются со дня поступления денежных средств на счет включительно по день, предшествующий дню возврата всей суммы денежных средств, находящейся на счете (закрытия счета).</w:t>
      </w:r>
    </w:p>
    <w:p w14:paraId="3A9356AE" w14:textId="77777777" w:rsidR="0013061F" w:rsidRDefault="0013061F" w:rsidP="0013061F">
      <w:pPr>
        <w:pStyle w:val="ConsPlusNormal"/>
        <w:keepLines/>
        <w:ind w:firstLine="540"/>
        <w:jc w:val="both"/>
      </w:pPr>
      <w:r>
        <w:t>2.3. Проценты начисляются ежемесячно и выплачиваются в последний рабочий день месяца путем зачисления на счет. Расчетный период для начисления процентов - с первого по последнее число каждого месяца.</w:t>
      </w:r>
    </w:p>
    <w:p w14:paraId="41711240" w14:textId="77777777" w:rsidR="0013061F" w:rsidRDefault="0013061F" w:rsidP="0013061F">
      <w:pPr>
        <w:pStyle w:val="ConsPlusNormal"/>
        <w:keepLines/>
        <w:ind w:firstLine="540"/>
        <w:jc w:val="both"/>
      </w:pPr>
      <w:r>
        <w:t>2.4. При начислении процентов учитываются все изменения процентной ставки и фактические ежедневные остатки денежных средств на счете.</w:t>
      </w:r>
    </w:p>
    <w:p w14:paraId="29D5EE34" w14:textId="77777777" w:rsidR="0013061F" w:rsidRDefault="0013061F" w:rsidP="0013061F">
      <w:pPr>
        <w:pStyle w:val="ConsPlusNormal"/>
        <w:keepLines/>
        <w:ind w:firstLine="540"/>
        <w:jc w:val="both"/>
      </w:pPr>
      <w:r>
        <w:t>3. Ответственность Сторон.</w:t>
      </w:r>
    </w:p>
    <w:p w14:paraId="0F200946" w14:textId="77777777" w:rsidR="0013061F" w:rsidRDefault="0013061F" w:rsidP="0013061F">
      <w:pPr>
        <w:pStyle w:val="ConsPlusNormal"/>
        <w:keepLines/>
        <w:ind w:firstLine="540"/>
        <w:jc w:val="both"/>
      </w:pPr>
      <w:r>
        <w:t>3.1. Стороны несут ответственность за неисполнение или ненадлежащее исполнение обязательств по Договору в соответствии с законодательством.</w:t>
      </w:r>
    </w:p>
    <w:p w14:paraId="5B1087BD" w14:textId="77777777" w:rsidR="0013061F" w:rsidRDefault="0013061F" w:rsidP="0013061F">
      <w:pPr>
        <w:pStyle w:val="ConsPlusNormal"/>
        <w:keepLines/>
        <w:ind w:firstLine="540"/>
        <w:jc w:val="both"/>
      </w:pPr>
      <w:r>
        <w:t>3.2. Банк не несет ответственности за неисполнение или ненадлежащее исполнение принятых платежных инструкций Владельца счета в случаях указания Владельцем счета неверных реквизитов платежных инструкций, случаях аварий и неработоспособности программно-технических средств, систем, произошедших не по вине Банка, в иных случаях, предусмотренных законодательством.</w:t>
      </w:r>
    </w:p>
    <w:p w14:paraId="2434382D" w14:textId="77777777" w:rsidR="0013061F" w:rsidRDefault="0013061F" w:rsidP="0013061F">
      <w:pPr>
        <w:pStyle w:val="ConsPlusNormal"/>
        <w:keepLines/>
        <w:ind w:firstLine="540"/>
        <w:jc w:val="both"/>
      </w:pPr>
      <w:r>
        <w:t>3.3. Банк несет ответственность, установленную законодательством, за привлечение денежных средств физических лиц, открытие и ведение счетов физических лиц без лицензии либо в период отзыва лицензии.</w:t>
      </w:r>
    </w:p>
    <w:p w14:paraId="025BDA03" w14:textId="77777777" w:rsidR="0013061F" w:rsidRDefault="0013061F" w:rsidP="0013061F">
      <w:pPr>
        <w:pStyle w:val="ConsPlusNormal"/>
        <w:keepLines/>
        <w:ind w:firstLine="540"/>
        <w:jc w:val="both"/>
      </w:pPr>
      <w:r>
        <w:t>3.4. Владелец счета несет ответственность согласно законодательству за достоверность представляемых в Банк документов, сведений и другой информации, служащих основанием для проведения Банком операций по счету.</w:t>
      </w:r>
    </w:p>
    <w:p w14:paraId="18C75964" w14:textId="77777777" w:rsidR="0013061F" w:rsidRDefault="0013061F" w:rsidP="0013061F">
      <w:pPr>
        <w:pStyle w:val="ConsPlusNormal"/>
        <w:keepLines/>
        <w:ind w:firstLine="540"/>
        <w:jc w:val="both"/>
      </w:pPr>
      <w:r>
        <w:t>4. Условия прекращения обязательств по Договору.</w:t>
      </w:r>
    </w:p>
    <w:p w14:paraId="32BD22EE" w14:textId="77777777" w:rsidR="0013061F" w:rsidRDefault="0013061F" w:rsidP="0013061F">
      <w:pPr>
        <w:pStyle w:val="ConsPlusNormal"/>
        <w:keepLines/>
        <w:ind w:firstLine="540"/>
        <w:jc w:val="both"/>
      </w:pPr>
      <w:r>
        <w:t>4.1. Счет закрывается при условии, что на него не наложен арест, отсутствуют предписания о приостановлении операций по счету, в случаях, предусмотренных законодательством и Договором.</w:t>
      </w:r>
    </w:p>
    <w:p w14:paraId="1CF1C786" w14:textId="77777777" w:rsidR="0013061F" w:rsidRDefault="0013061F" w:rsidP="0013061F">
      <w:pPr>
        <w:pStyle w:val="ConsPlusNormal"/>
        <w:keepLines/>
        <w:ind w:firstLine="540"/>
        <w:jc w:val="both"/>
      </w:pPr>
      <w:bookmarkStart w:id="1" w:name="Par1231"/>
      <w:bookmarkEnd w:id="1"/>
      <w:r>
        <w:t>4.2. Закрытие счета по требованию Владельца счета производится не позднее 30 (тридцати) рабочих дней со дня получения Банком заявления при условии исполнения Владельцем счета всех обязательств перед Банком согласно условиям Договора, за исключением случая, когда между Владельцем счета и Банком заключен и действует договор банковского вклада (депозита), согласно которому возврат вклада (депозита) осуществляется Банком путем безналичного перечисления денежных средств на счет. В этом случае закрытие счета по требованию Владельца счета осуществляется не ранее, чем через 90 (девяносто) рабочих дней после даты наступления срока возврата вклада (депозита) (для договора срочного банковского вклада (депозита)) или с даты наступления (ненаступления) обстоятельства (события), при наступлении (ненаступлении) которого Банк обязуется возвратить вклад (депозит) Владельцу счета (вкладчику) согласно договору условного банковского вклада (депозита).</w:t>
      </w:r>
    </w:p>
    <w:p w14:paraId="028028F7" w14:textId="77777777" w:rsidR="0013061F" w:rsidRDefault="0013061F" w:rsidP="0013061F">
      <w:pPr>
        <w:pStyle w:val="ConsPlusNormal"/>
        <w:keepLines/>
        <w:ind w:firstLine="540"/>
        <w:jc w:val="both"/>
      </w:pPr>
      <w:r>
        <w:lastRenderedPageBreak/>
        <w:t>4.3. Банк вправе в одностороннем порядке прекратить обязательства по Договору и закрыть счет при условии, что счет не используется в рамках исполнения обязательств по иному договору, заключенному между Владельцем счета и Банком, в следующих случаях:</w:t>
      </w:r>
    </w:p>
    <w:p w14:paraId="09B03193" w14:textId="77777777" w:rsidR="0013061F" w:rsidRDefault="0013061F" w:rsidP="0013061F">
      <w:pPr>
        <w:pStyle w:val="ConsPlusNormal"/>
        <w:keepLines/>
        <w:ind w:firstLine="540"/>
        <w:jc w:val="both"/>
      </w:pPr>
      <w:r>
        <w:t>при отсутствии денежных средств на счете в течение трех месяцев со дня последнего перечисления с него денежных средств или со дня открытия его с нулевым остатком. Срок наложения ареста на денежные средства на счете, приостановления операций по счету не учитывается в течение вышеуказанного срока. При этом уведомление Владельца счета о прекращении обязательств по Договору Банком в одностороннем порядке не производится;</w:t>
      </w:r>
    </w:p>
    <w:p w14:paraId="476A7D77" w14:textId="77777777" w:rsidR="0013061F" w:rsidRDefault="0013061F" w:rsidP="0013061F">
      <w:pPr>
        <w:pStyle w:val="ConsPlusNormal"/>
        <w:keepLines/>
        <w:ind w:firstLine="540"/>
        <w:jc w:val="both"/>
      </w:pPr>
      <w:r>
        <w:t>при невыполнении Владельцем счета условий Договора;</w:t>
      </w:r>
    </w:p>
    <w:p w14:paraId="5B5C1D61" w14:textId="77777777" w:rsidR="0013061F" w:rsidRDefault="0013061F" w:rsidP="0013061F">
      <w:pPr>
        <w:pStyle w:val="ConsPlusNormal"/>
        <w:keepLines/>
        <w:ind w:firstLine="540"/>
        <w:jc w:val="both"/>
      </w:pPr>
      <w:r>
        <w:t>при отсутствии операций по счету (без учета причисляемых Банком процентов за пользование денежными средствами, находящимися на счете) в течение 1 (одного) года, не включая срока наложения ареста на денежные средства на счете. При этом если в течение 6 (шести) месяцев со дня уведомления Владельца счета о прекращении Банком обязательств по Договору, Владелец счета не распорядится находящимися на счете денежными средствами, Банк со дня истечения указанного периода прекращает начисление процентов на денежные средства, находящиеся на счете. Остаток денежных средств выплачивается Владельцу счету по его требованию, не позднее следующего банковского дня после предъявления такого требования, если иное не предусмотрено законодательством.</w:t>
      </w:r>
    </w:p>
    <w:p w14:paraId="77DFF704" w14:textId="77777777" w:rsidR="0013061F" w:rsidRDefault="0013061F" w:rsidP="0013061F">
      <w:pPr>
        <w:pStyle w:val="ConsPlusNormal"/>
        <w:keepLines/>
        <w:ind w:firstLine="540"/>
        <w:jc w:val="both"/>
      </w:pPr>
      <w:r>
        <w:t>4.4. Выплата наличными денежными средствами (безналичное перечисление по указанию Владельца счета) остатка денежных средств на счете осуществляется в любом подразделении Банка в сроки, установленные законодательством.</w:t>
      </w:r>
    </w:p>
    <w:p w14:paraId="66143A0E" w14:textId="77777777" w:rsidR="0013061F" w:rsidRDefault="0013061F" w:rsidP="0013061F">
      <w:pPr>
        <w:pStyle w:val="ConsPlusNormal"/>
        <w:keepLines/>
        <w:ind w:firstLine="540"/>
        <w:jc w:val="both"/>
      </w:pPr>
      <w:r>
        <w:t>Выплата производится на основании документа, удостоверяющего личность Владельца счета, и заявления (установленной Банком формы) Владельца счета.</w:t>
      </w:r>
    </w:p>
    <w:p w14:paraId="3104109D" w14:textId="77777777" w:rsidR="0013061F" w:rsidRDefault="0013061F" w:rsidP="0013061F">
      <w:pPr>
        <w:pStyle w:val="ConsPlusNormal"/>
        <w:keepLines/>
        <w:ind w:firstLine="540"/>
        <w:jc w:val="both"/>
      </w:pPr>
      <w:r>
        <w:t>При выплате денежных средств со счета наличной иностранной валютой Владелец счета обязуется продать, а Банк купить часть валюты, в сумме не кратной минимальному номиналу банкноты соответствующей иностранной валюты по курсу покупки соответствующей наличной иностранной валюты, установленному в момент совершения операции в кассе Банка.</w:t>
      </w:r>
    </w:p>
    <w:p w14:paraId="03FE3599" w14:textId="77777777" w:rsidR="0013061F" w:rsidRDefault="0013061F" w:rsidP="0013061F">
      <w:pPr>
        <w:pStyle w:val="ConsPlusNormal"/>
        <w:keepLines/>
        <w:ind w:firstLine="540"/>
        <w:jc w:val="both"/>
      </w:pPr>
      <w:r>
        <w:t>5. Прочие условия.</w:t>
      </w:r>
    </w:p>
    <w:p w14:paraId="4A5AEAE6" w14:textId="77777777" w:rsidR="0013061F" w:rsidRDefault="0013061F" w:rsidP="0013061F">
      <w:pPr>
        <w:pStyle w:val="ConsPlusNormal"/>
        <w:keepLines/>
        <w:ind w:firstLine="540"/>
        <w:jc w:val="both"/>
      </w:pPr>
      <w:r>
        <w:t>5.1. Осуществление других банковских операций, не относящихся непосредственно к обслуживанию счета и не предусмотренных Договором, регламентируется отдельными договорами, заключенными между Владельцем счета и Банком.</w:t>
      </w:r>
    </w:p>
    <w:p w14:paraId="1CF25BDD" w14:textId="77777777" w:rsidR="0013061F" w:rsidRDefault="0013061F" w:rsidP="0013061F">
      <w:pPr>
        <w:pStyle w:val="ConsPlusNormal"/>
        <w:keepLines/>
        <w:ind w:firstLine="540"/>
        <w:jc w:val="both"/>
      </w:pPr>
      <w:r>
        <w:t>5.2. Банк не несет ответственности за неисполнение либо ненадлежащее исполнение обязательств по Договору в случае изменения законодательства.</w:t>
      </w:r>
    </w:p>
    <w:p w14:paraId="18BAECC1" w14:textId="77777777" w:rsidR="0013061F" w:rsidRDefault="0013061F" w:rsidP="0013061F">
      <w:pPr>
        <w:pStyle w:val="ConsPlusNormal"/>
        <w:keepLines/>
        <w:jc w:val="both"/>
      </w:pPr>
    </w:p>
    <w:p w14:paraId="561955D2" w14:textId="77777777" w:rsidR="0013061F" w:rsidRDefault="0013061F" w:rsidP="0013061F">
      <w:pPr>
        <w:pStyle w:val="ConsPlusNormal"/>
        <w:keepLines/>
        <w:jc w:val="both"/>
      </w:pPr>
    </w:p>
    <w:p w14:paraId="1F89D038" w14:textId="1698D037" w:rsidR="00FF6B98" w:rsidRPr="0013061F" w:rsidRDefault="00FF6B98" w:rsidP="0013061F">
      <w:pPr>
        <w:keepLines/>
        <w:wordWrap/>
      </w:pPr>
    </w:p>
    <w:sectPr w:rsidR="00FF6B98" w:rsidRPr="00130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panose1 w:val="02020603050405020304"/>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20206030504050203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4E"/>
    <w:rsid w:val="0013061F"/>
    <w:rsid w:val="00A2714E"/>
    <w:rsid w:val="00C331BF"/>
    <w:rsid w:val="00C46F72"/>
    <w:rsid w:val="00D72A1F"/>
    <w:rsid w:val="00FF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46146-0B93-42FD-A60A-2F501F34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61F"/>
    <w:pPr>
      <w:widowControl w:val="0"/>
      <w:wordWrap w:val="0"/>
      <w:spacing w:after="0" w:line="240" w:lineRule="auto"/>
      <w:jc w:val="both"/>
    </w:pPr>
    <w:rPr>
      <w:rFonts w:ascii="Times New Roman" w:eastAsia="Times New Roman" w:hAnsi="Times New Roman" w:cs="Times New Roman"/>
      <w:sz w:val="20"/>
      <w:szCs w:val="20"/>
      <w:lang w:eastAsia="ru-RU"/>
      <w14:ligatures w14:val="none"/>
    </w:rPr>
  </w:style>
  <w:style w:type="paragraph" w:styleId="1">
    <w:name w:val="heading 1"/>
    <w:basedOn w:val="a"/>
    <w:next w:val="a"/>
    <w:link w:val="10"/>
    <w:uiPriority w:val="9"/>
    <w:qFormat/>
    <w:rsid w:val="00A2714E"/>
    <w:pPr>
      <w:keepNext/>
      <w:keepLines/>
      <w:widowControl/>
      <w:wordWrap/>
      <w:spacing w:before="360" w:after="80" w:line="278" w:lineRule="auto"/>
      <w:jc w:val="left"/>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2">
    <w:name w:val="heading 2"/>
    <w:basedOn w:val="a"/>
    <w:next w:val="a"/>
    <w:link w:val="20"/>
    <w:uiPriority w:val="9"/>
    <w:semiHidden/>
    <w:unhideWhenUsed/>
    <w:qFormat/>
    <w:rsid w:val="00A2714E"/>
    <w:pPr>
      <w:keepNext/>
      <w:keepLines/>
      <w:widowControl/>
      <w:wordWrap/>
      <w:spacing w:before="160" w:after="80" w:line="278" w:lineRule="auto"/>
      <w:jc w:val="left"/>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3">
    <w:name w:val="heading 3"/>
    <w:basedOn w:val="a"/>
    <w:next w:val="a"/>
    <w:link w:val="30"/>
    <w:uiPriority w:val="9"/>
    <w:semiHidden/>
    <w:unhideWhenUsed/>
    <w:qFormat/>
    <w:rsid w:val="00A2714E"/>
    <w:pPr>
      <w:keepNext/>
      <w:keepLines/>
      <w:widowControl/>
      <w:wordWrap/>
      <w:spacing w:before="160" w:after="80" w:line="278" w:lineRule="auto"/>
      <w:jc w:val="left"/>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4">
    <w:name w:val="heading 4"/>
    <w:basedOn w:val="a"/>
    <w:next w:val="a"/>
    <w:link w:val="40"/>
    <w:uiPriority w:val="9"/>
    <w:semiHidden/>
    <w:unhideWhenUsed/>
    <w:qFormat/>
    <w:rsid w:val="00A2714E"/>
    <w:pPr>
      <w:keepNext/>
      <w:keepLines/>
      <w:widowControl/>
      <w:wordWrap/>
      <w:spacing w:before="80" w:after="40" w:line="278" w:lineRule="auto"/>
      <w:jc w:val="left"/>
      <w:outlineLvl w:val="3"/>
    </w:pPr>
    <w:rPr>
      <w:rFonts w:asciiTheme="minorHAnsi" w:eastAsiaTheme="majorEastAsia" w:hAnsiTheme="minorHAnsi" w:cstheme="majorBidi"/>
      <w:i/>
      <w:iCs/>
      <w:color w:val="0F4761" w:themeColor="accent1" w:themeShade="BF"/>
      <w:sz w:val="24"/>
      <w:szCs w:val="24"/>
      <w:lang w:eastAsia="en-US"/>
      <w14:ligatures w14:val="standardContextual"/>
    </w:rPr>
  </w:style>
  <w:style w:type="paragraph" w:styleId="5">
    <w:name w:val="heading 5"/>
    <w:basedOn w:val="a"/>
    <w:next w:val="a"/>
    <w:link w:val="50"/>
    <w:uiPriority w:val="9"/>
    <w:semiHidden/>
    <w:unhideWhenUsed/>
    <w:qFormat/>
    <w:rsid w:val="00A2714E"/>
    <w:pPr>
      <w:keepNext/>
      <w:keepLines/>
      <w:widowControl/>
      <w:wordWrap/>
      <w:spacing w:before="80" w:after="40" w:line="278" w:lineRule="auto"/>
      <w:jc w:val="left"/>
      <w:outlineLvl w:val="4"/>
    </w:pPr>
    <w:rPr>
      <w:rFonts w:asciiTheme="minorHAnsi" w:eastAsiaTheme="majorEastAsia" w:hAnsiTheme="minorHAnsi" w:cstheme="majorBidi"/>
      <w:color w:val="0F4761" w:themeColor="accent1" w:themeShade="BF"/>
      <w:sz w:val="24"/>
      <w:szCs w:val="24"/>
      <w:lang w:eastAsia="en-US"/>
      <w14:ligatures w14:val="standardContextual"/>
    </w:rPr>
  </w:style>
  <w:style w:type="paragraph" w:styleId="6">
    <w:name w:val="heading 6"/>
    <w:basedOn w:val="a"/>
    <w:next w:val="a"/>
    <w:link w:val="60"/>
    <w:uiPriority w:val="9"/>
    <w:semiHidden/>
    <w:unhideWhenUsed/>
    <w:qFormat/>
    <w:rsid w:val="00A2714E"/>
    <w:pPr>
      <w:keepNext/>
      <w:keepLines/>
      <w:widowControl/>
      <w:wordWrap/>
      <w:spacing w:before="40" w:line="278" w:lineRule="auto"/>
      <w:jc w:val="left"/>
      <w:outlineLvl w:val="5"/>
    </w:pPr>
    <w:rPr>
      <w:rFonts w:asciiTheme="minorHAnsi" w:eastAsiaTheme="majorEastAsia" w:hAnsiTheme="minorHAnsi" w:cstheme="majorBidi"/>
      <w:i/>
      <w:iCs/>
      <w:color w:val="595959" w:themeColor="text1" w:themeTint="A6"/>
      <w:sz w:val="24"/>
      <w:szCs w:val="24"/>
      <w:lang w:eastAsia="en-US"/>
      <w14:ligatures w14:val="standardContextual"/>
    </w:rPr>
  </w:style>
  <w:style w:type="paragraph" w:styleId="7">
    <w:name w:val="heading 7"/>
    <w:basedOn w:val="a"/>
    <w:next w:val="a"/>
    <w:link w:val="70"/>
    <w:uiPriority w:val="9"/>
    <w:semiHidden/>
    <w:unhideWhenUsed/>
    <w:qFormat/>
    <w:rsid w:val="00A2714E"/>
    <w:pPr>
      <w:keepNext/>
      <w:keepLines/>
      <w:widowControl/>
      <w:wordWrap/>
      <w:spacing w:before="40" w:line="278" w:lineRule="auto"/>
      <w:jc w:val="left"/>
      <w:outlineLvl w:val="6"/>
    </w:pPr>
    <w:rPr>
      <w:rFonts w:asciiTheme="minorHAnsi" w:eastAsiaTheme="majorEastAsia" w:hAnsiTheme="minorHAnsi" w:cstheme="majorBidi"/>
      <w:color w:val="595959" w:themeColor="text1" w:themeTint="A6"/>
      <w:sz w:val="24"/>
      <w:szCs w:val="24"/>
      <w:lang w:eastAsia="en-US"/>
      <w14:ligatures w14:val="standardContextual"/>
    </w:rPr>
  </w:style>
  <w:style w:type="paragraph" w:styleId="8">
    <w:name w:val="heading 8"/>
    <w:basedOn w:val="a"/>
    <w:next w:val="a"/>
    <w:link w:val="80"/>
    <w:uiPriority w:val="9"/>
    <w:semiHidden/>
    <w:unhideWhenUsed/>
    <w:qFormat/>
    <w:rsid w:val="00A2714E"/>
    <w:pPr>
      <w:keepNext/>
      <w:keepLines/>
      <w:widowControl/>
      <w:wordWrap/>
      <w:spacing w:line="278" w:lineRule="auto"/>
      <w:jc w:val="left"/>
      <w:outlineLvl w:val="7"/>
    </w:pPr>
    <w:rPr>
      <w:rFonts w:asciiTheme="minorHAnsi" w:eastAsiaTheme="majorEastAsia" w:hAnsiTheme="minorHAnsi" w:cstheme="majorBidi"/>
      <w:i/>
      <w:iCs/>
      <w:color w:val="272727" w:themeColor="text1" w:themeTint="D8"/>
      <w:sz w:val="24"/>
      <w:szCs w:val="24"/>
      <w:lang w:eastAsia="en-US"/>
      <w14:ligatures w14:val="standardContextual"/>
    </w:rPr>
  </w:style>
  <w:style w:type="paragraph" w:styleId="9">
    <w:name w:val="heading 9"/>
    <w:basedOn w:val="a"/>
    <w:next w:val="a"/>
    <w:link w:val="90"/>
    <w:uiPriority w:val="9"/>
    <w:semiHidden/>
    <w:unhideWhenUsed/>
    <w:qFormat/>
    <w:rsid w:val="00A2714E"/>
    <w:pPr>
      <w:keepNext/>
      <w:keepLines/>
      <w:widowControl/>
      <w:wordWrap/>
      <w:spacing w:line="278" w:lineRule="auto"/>
      <w:jc w:val="left"/>
      <w:outlineLvl w:val="8"/>
    </w:pPr>
    <w:rPr>
      <w:rFonts w:asciiTheme="minorHAnsi" w:eastAsiaTheme="majorEastAsia" w:hAnsiTheme="minorHAnsi" w:cstheme="majorBidi"/>
      <w:color w:val="272727" w:themeColor="text1" w:themeTint="D8"/>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14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714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714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714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714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71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14E"/>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1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14E"/>
    <w:rPr>
      <w:rFonts w:eastAsiaTheme="majorEastAsia" w:cstheme="majorBidi"/>
      <w:color w:val="272727" w:themeColor="text1" w:themeTint="D8"/>
    </w:rPr>
  </w:style>
  <w:style w:type="paragraph" w:styleId="a3">
    <w:name w:val="Title"/>
    <w:basedOn w:val="a"/>
    <w:next w:val="a"/>
    <w:link w:val="a4"/>
    <w:uiPriority w:val="10"/>
    <w:qFormat/>
    <w:rsid w:val="00A2714E"/>
    <w:pPr>
      <w:widowControl/>
      <w:wordWrap/>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A27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14E"/>
    <w:pPr>
      <w:widowControl/>
      <w:numPr>
        <w:ilvl w:val="1"/>
      </w:numPr>
      <w:wordWrap/>
      <w:spacing w:after="160" w:line="278" w:lineRule="auto"/>
      <w:jc w:val="left"/>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a6">
    <w:name w:val="Подзаголовок Знак"/>
    <w:basedOn w:val="a0"/>
    <w:link w:val="a5"/>
    <w:uiPriority w:val="11"/>
    <w:rsid w:val="00A2714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714E"/>
    <w:pPr>
      <w:widowControl/>
      <w:wordWrap/>
      <w:spacing w:before="160" w:after="160" w:line="278" w:lineRule="auto"/>
      <w:jc w:val="center"/>
    </w:pPr>
    <w:rPr>
      <w:rFonts w:asciiTheme="minorHAnsi" w:eastAsiaTheme="minorHAnsi" w:hAnsiTheme="minorHAnsi" w:cstheme="minorBidi"/>
      <w:i/>
      <w:iCs/>
      <w:color w:val="404040" w:themeColor="text1" w:themeTint="BF"/>
      <w:sz w:val="24"/>
      <w:szCs w:val="24"/>
      <w:lang w:eastAsia="en-US"/>
      <w14:ligatures w14:val="standardContextual"/>
    </w:rPr>
  </w:style>
  <w:style w:type="character" w:customStyle="1" w:styleId="22">
    <w:name w:val="Цитата 2 Знак"/>
    <w:basedOn w:val="a0"/>
    <w:link w:val="21"/>
    <w:uiPriority w:val="29"/>
    <w:rsid w:val="00A2714E"/>
    <w:rPr>
      <w:i/>
      <w:iCs/>
      <w:color w:val="404040" w:themeColor="text1" w:themeTint="BF"/>
    </w:rPr>
  </w:style>
  <w:style w:type="paragraph" w:styleId="a7">
    <w:name w:val="List Paragraph"/>
    <w:basedOn w:val="a"/>
    <w:uiPriority w:val="34"/>
    <w:qFormat/>
    <w:rsid w:val="00A2714E"/>
    <w:pPr>
      <w:widowControl/>
      <w:wordWrap/>
      <w:spacing w:after="160" w:line="278" w:lineRule="auto"/>
      <w:ind w:left="720"/>
      <w:contextualSpacing/>
      <w:jc w:val="left"/>
    </w:pPr>
    <w:rPr>
      <w:rFonts w:asciiTheme="minorHAnsi" w:eastAsiaTheme="minorHAnsi" w:hAnsiTheme="minorHAnsi" w:cstheme="minorBidi"/>
      <w:sz w:val="24"/>
      <w:szCs w:val="24"/>
      <w:lang w:eastAsia="en-US"/>
      <w14:ligatures w14:val="standardContextual"/>
    </w:rPr>
  </w:style>
  <w:style w:type="character" w:styleId="a8">
    <w:name w:val="Intense Emphasis"/>
    <w:basedOn w:val="a0"/>
    <w:uiPriority w:val="21"/>
    <w:qFormat/>
    <w:rsid w:val="00A2714E"/>
    <w:rPr>
      <w:i/>
      <w:iCs/>
      <w:color w:val="0F4761" w:themeColor="accent1" w:themeShade="BF"/>
    </w:rPr>
  </w:style>
  <w:style w:type="paragraph" w:styleId="a9">
    <w:name w:val="Intense Quote"/>
    <w:basedOn w:val="a"/>
    <w:next w:val="a"/>
    <w:link w:val="aa"/>
    <w:uiPriority w:val="30"/>
    <w:qFormat/>
    <w:rsid w:val="00A2714E"/>
    <w:pPr>
      <w:widowControl/>
      <w:pBdr>
        <w:top w:val="single" w:sz="4" w:space="10" w:color="0F4761" w:themeColor="accent1" w:themeShade="BF"/>
        <w:bottom w:val="single" w:sz="4" w:space="10" w:color="0F4761" w:themeColor="accent1" w:themeShade="BF"/>
      </w:pBdr>
      <w:wordWrap/>
      <w:spacing w:before="360" w:after="360" w:line="278" w:lineRule="auto"/>
      <w:ind w:left="864" w:right="864"/>
      <w:jc w:val="center"/>
    </w:pPr>
    <w:rPr>
      <w:rFonts w:asciiTheme="minorHAnsi" w:eastAsiaTheme="minorHAnsi" w:hAnsiTheme="minorHAnsi" w:cstheme="minorBidi"/>
      <w:i/>
      <w:iCs/>
      <w:color w:val="0F4761" w:themeColor="accent1" w:themeShade="BF"/>
      <w:sz w:val="24"/>
      <w:szCs w:val="24"/>
      <w:lang w:eastAsia="en-US"/>
      <w14:ligatures w14:val="standardContextual"/>
    </w:rPr>
  </w:style>
  <w:style w:type="character" w:customStyle="1" w:styleId="aa">
    <w:name w:val="Выделенная цитата Знак"/>
    <w:basedOn w:val="a0"/>
    <w:link w:val="a9"/>
    <w:uiPriority w:val="30"/>
    <w:rsid w:val="00A2714E"/>
    <w:rPr>
      <w:i/>
      <w:iCs/>
      <w:color w:val="0F4761" w:themeColor="accent1" w:themeShade="BF"/>
    </w:rPr>
  </w:style>
  <w:style w:type="character" w:styleId="ab">
    <w:name w:val="Intense Reference"/>
    <w:basedOn w:val="a0"/>
    <w:uiPriority w:val="32"/>
    <w:qFormat/>
    <w:rsid w:val="00A2714E"/>
    <w:rPr>
      <w:b/>
      <w:bCs/>
      <w:smallCaps/>
      <w:color w:val="0F4761" w:themeColor="accent1" w:themeShade="BF"/>
      <w:spacing w:val="5"/>
    </w:rPr>
  </w:style>
  <w:style w:type="paragraph" w:customStyle="1" w:styleId="p-normal">
    <w:name w:val="p-normal"/>
    <w:basedOn w:val="a"/>
    <w:rsid w:val="00FF6B98"/>
    <w:pPr>
      <w:widowControl/>
      <w:wordWrap/>
      <w:spacing w:before="100" w:beforeAutospacing="1" w:after="100" w:afterAutospacing="1"/>
      <w:jc w:val="left"/>
    </w:pPr>
    <w:rPr>
      <w:kern w:val="0"/>
      <w:sz w:val="24"/>
      <w:szCs w:val="24"/>
    </w:rPr>
  </w:style>
  <w:style w:type="character" w:customStyle="1" w:styleId="h-normal">
    <w:name w:val="h-normal"/>
    <w:basedOn w:val="a0"/>
    <w:rsid w:val="00FF6B98"/>
  </w:style>
  <w:style w:type="character" w:customStyle="1" w:styleId="word-wrapper">
    <w:name w:val="word-wrapper"/>
    <w:basedOn w:val="a0"/>
    <w:rsid w:val="00FF6B98"/>
  </w:style>
  <w:style w:type="character" w:customStyle="1" w:styleId="fake-non-breaking-space">
    <w:name w:val="fake-non-breaking-space"/>
    <w:basedOn w:val="a0"/>
    <w:rsid w:val="00FF6B98"/>
  </w:style>
  <w:style w:type="character" w:customStyle="1" w:styleId="colorff00ff">
    <w:name w:val="color__ff00ff"/>
    <w:basedOn w:val="a0"/>
    <w:rsid w:val="00FF6B98"/>
  </w:style>
  <w:style w:type="paragraph" w:customStyle="1" w:styleId="ConsPlusNormal">
    <w:name w:val="ConsPlusNormal"/>
    <w:rsid w:val="0013061F"/>
    <w:pPr>
      <w:widowControl w:val="0"/>
      <w:autoSpaceDE w:val="0"/>
      <w:autoSpaceDN w:val="0"/>
      <w:adjustRightInd w:val="0"/>
      <w:spacing w:after="0" w:line="240" w:lineRule="auto"/>
    </w:pPr>
    <w:rPr>
      <w:rFonts w:ascii="Times New Roman" w:eastAsiaTheme="minorEastAsia" w:hAnsi="Times New Roman" w:cs="Times New Roman"/>
      <w:kern w:val="0"/>
      <w:lang w:eastAsia="ru-RU"/>
    </w:rPr>
  </w:style>
  <w:style w:type="paragraph" w:customStyle="1" w:styleId="ConsPlusTitle">
    <w:name w:val="ConsPlusTitle"/>
    <w:uiPriority w:val="99"/>
    <w:rsid w:val="0013061F"/>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8663">
      <w:bodyDiv w:val="1"/>
      <w:marLeft w:val="0"/>
      <w:marRight w:val="0"/>
      <w:marTop w:val="0"/>
      <w:marBottom w:val="0"/>
      <w:divBdr>
        <w:top w:val="none" w:sz="0" w:space="0" w:color="auto"/>
        <w:left w:val="none" w:sz="0" w:space="0" w:color="auto"/>
        <w:bottom w:val="none" w:sz="0" w:space="0" w:color="auto"/>
        <w:right w:val="none" w:sz="0" w:space="0" w:color="auto"/>
      </w:divBdr>
      <w:divsChild>
        <w:div w:id="27070192">
          <w:marLeft w:val="0"/>
          <w:marRight w:val="0"/>
          <w:marTop w:val="0"/>
          <w:marBottom w:val="0"/>
          <w:divBdr>
            <w:top w:val="none" w:sz="0" w:space="0" w:color="auto"/>
            <w:left w:val="none" w:sz="0" w:space="0" w:color="auto"/>
            <w:bottom w:val="none" w:sz="0" w:space="0" w:color="auto"/>
            <w:right w:val="none" w:sz="0" w:space="0" w:color="auto"/>
          </w:divBdr>
        </w:div>
      </w:divsChild>
    </w:div>
    <w:div w:id="186480187">
      <w:bodyDiv w:val="1"/>
      <w:marLeft w:val="0"/>
      <w:marRight w:val="0"/>
      <w:marTop w:val="0"/>
      <w:marBottom w:val="0"/>
      <w:divBdr>
        <w:top w:val="none" w:sz="0" w:space="0" w:color="auto"/>
        <w:left w:val="none" w:sz="0" w:space="0" w:color="auto"/>
        <w:bottom w:val="none" w:sz="0" w:space="0" w:color="auto"/>
        <w:right w:val="none" w:sz="0" w:space="0" w:color="auto"/>
      </w:divBdr>
      <w:divsChild>
        <w:div w:id="212887366">
          <w:marLeft w:val="0"/>
          <w:marRight w:val="0"/>
          <w:marTop w:val="0"/>
          <w:marBottom w:val="0"/>
          <w:divBdr>
            <w:top w:val="none" w:sz="0" w:space="0" w:color="auto"/>
            <w:left w:val="none" w:sz="0" w:space="0" w:color="auto"/>
            <w:bottom w:val="none" w:sz="0" w:space="0" w:color="auto"/>
            <w:right w:val="none" w:sz="0" w:space="0" w:color="auto"/>
          </w:divBdr>
        </w:div>
      </w:divsChild>
    </w:div>
    <w:div w:id="1341738392">
      <w:bodyDiv w:val="1"/>
      <w:marLeft w:val="0"/>
      <w:marRight w:val="0"/>
      <w:marTop w:val="0"/>
      <w:marBottom w:val="0"/>
      <w:divBdr>
        <w:top w:val="none" w:sz="0" w:space="0" w:color="auto"/>
        <w:left w:val="none" w:sz="0" w:space="0" w:color="auto"/>
        <w:bottom w:val="none" w:sz="0" w:space="0" w:color="auto"/>
        <w:right w:val="none" w:sz="0" w:space="0" w:color="auto"/>
      </w:divBdr>
      <w:divsChild>
        <w:div w:id="30870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1927</Words>
  <Characters>10985</Characters>
  <Application>Microsoft Office Word</Application>
  <DocSecurity>4</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Ковалевский А.С.</cp:lastModifiedBy>
  <cp:revision>2</cp:revision>
  <dcterms:created xsi:type="dcterms:W3CDTF">2024-12-02T05:49:00Z</dcterms:created>
  <dcterms:modified xsi:type="dcterms:W3CDTF">2024-12-02T05:49:00Z</dcterms:modified>
</cp:coreProperties>
</file>