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3659" w14:textId="77777777" w:rsidR="00472A49" w:rsidRDefault="00472A49" w:rsidP="00472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проспекты эмиссии облигаций ОАО «Белагропромбанк»</w:t>
      </w:r>
    </w:p>
    <w:p w14:paraId="668CB19F" w14:textId="77777777" w:rsidR="00472A49" w:rsidRDefault="00472A49" w:rsidP="00472A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E8710EE" w14:textId="6B33432B" w:rsidR="00472A49" w:rsidRDefault="00472A49" w:rsidP="0047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 ценным бумагам Министерства финансов Республики Беларусь 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 зарегистрированы изменения в проспекты эмиссии облигаций банка 225, 235, 236, 237, 238, 244, 245, 248, 249, 252, 253, 255, 256, 257, 258, 259.</w:t>
      </w:r>
    </w:p>
    <w:p w14:paraId="5EA15114" w14:textId="263D1850" w:rsidR="00472A49" w:rsidRDefault="00472A49" w:rsidP="0047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Правления Национального банка Республики Беларусь от 12.12.2023 № 440 «Об отдельных вопросах регулирования деятельности банков, небанковских кредитно-финансовых организаций и открытого акционерного общества «Банк развития Республики Беларусь» в 2024 году» и в соответствии с решением правления банка от 28.12.2023, протокол № 107, изменения, внесенные в проспекты эмиссии облигаций вышеназванных выпусков и утвержденные </w:t>
      </w:r>
      <w:r>
        <w:rPr>
          <w:rFonts w:ascii="Times New Roman" w:hAnsi="Times New Roman" w:cs="Times New Roman"/>
          <w:sz w:val="28"/>
          <w:szCs w:val="28"/>
        </w:rPr>
        <w:t>правлением</w:t>
      </w:r>
      <w:r>
        <w:rPr>
          <w:rFonts w:ascii="Times New Roman" w:hAnsi="Times New Roman" w:cs="Times New Roman"/>
          <w:sz w:val="28"/>
          <w:szCs w:val="28"/>
        </w:rPr>
        <w:t xml:space="preserve"> банка 2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.2024, протокол № 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 не подлежат раскрытию.</w:t>
      </w:r>
    </w:p>
    <w:p w14:paraId="6581A1AD" w14:textId="77777777" w:rsidR="00C55536" w:rsidRDefault="00C55536"/>
    <w:sectPr w:rsidR="00C55536" w:rsidSect="0023430D">
      <w:pgSz w:w="11906" w:h="16838" w:code="9"/>
      <w:pgMar w:top="1440" w:right="567" w:bottom="1440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0D"/>
    <w:rsid w:val="00130E08"/>
    <w:rsid w:val="0023430D"/>
    <w:rsid w:val="002C096C"/>
    <w:rsid w:val="00472A49"/>
    <w:rsid w:val="005C494D"/>
    <w:rsid w:val="008A101F"/>
    <w:rsid w:val="009951A6"/>
    <w:rsid w:val="00C55536"/>
    <w:rsid w:val="00E9285E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9089"/>
  <w15:chartTrackingRefBased/>
  <w15:docId w15:val="{5DA036BA-A8B6-4CA8-9BFA-B0E89575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2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Алисенок А.М.</dc:creator>
  <cp:keywords/>
  <dc:description/>
  <cp:lastModifiedBy>Алисенок А.М.</cp:lastModifiedBy>
  <cp:revision>2</cp:revision>
  <dcterms:created xsi:type="dcterms:W3CDTF">2024-08-09T08:33:00Z</dcterms:created>
  <dcterms:modified xsi:type="dcterms:W3CDTF">2024-08-09T08:33:00Z</dcterms:modified>
</cp:coreProperties>
</file>