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0889" w14:textId="77777777" w:rsidR="00C47F61" w:rsidRDefault="00C47F61" w:rsidP="00C47F61">
      <w:pPr>
        <w:pStyle w:val="ConsPlusTitle"/>
        <w:jc w:val="center"/>
      </w:pPr>
      <w:r>
        <w:t>ПУБЛИЧНАЯ ОФЕРТА (ПРЕДЛОЖЕНИЕ) НА ЗАКЛЮЧЕНИЕ ДОГОВОРА СРОЧНОГО ОТЗЫВНОГО БАНКОВСКОГО ВКЛАДА (ДЕПОЗИТА) "ПЛЮС К НАКОПЛЕНИЯМ"</w:t>
      </w:r>
    </w:p>
    <w:p w14:paraId="275B2725" w14:textId="77777777" w:rsidR="00C47F61" w:rsidRDefault="00C47F61" w:rsidP="00C47F61">
      <w:pPr>
        <w:pStyle w:val="ConsPlusNormal"/>
        <w:jc w:val="both"/>
      </w:pPr>
    </w:p>
    <w:p w14:paraId="6EF972D5" w14:textId="77777777" w:rsidR="00C47F61" w:rsidRDefault="00C47F61" w:rsidP="00C47F61">
      <w:pPr>
        <w:pStyle w:val="ConsPlusNormal"/>
        <w:ind w:firstLine="540"/>
        <w:jc w:val="both"/>
      </w:pPr>
      <w:r>
        <w:t>Настоящий документ, размещенный на официальном сайте Открытого акционерного общества "Белагропромбанк" (ОАО "Белагропромбанк"), именуемого в дальнейшем "</w:t>
      </w:r>
      <w:proofErr w:type="spellStart"/>
      <w:r>
        <w:t>Вкладополучатель</w:t>
      </w:r>
      <w:proofErr w:type="spellEnd"/>
      <w:r>
        <w:t xml:space="preserve">", в сети Интернет по адресу: www.belapb.by, является предложением заключить договор срочного отзывного банковского вклада (депозита) "Плюс к накоплениям" (далее - Договор) с любым физическим лицом, в дальнейшем именуемым "Вкладчик", являющимся пользователем услуги Интернет-банкинг либо услуги Мобильный интернет-банкинг ОАО "Белагропромбанк" (далее - дистанционные каналы), и одновременно являющимся вкладчиком по действующему договору банковского вклада (депозита) "до востребования" (далее - вклад "до востребования"), либо срочного отзывного банковского вклада (депозита) (за исключением вкладов (депозитов) "Депозитная карта" и "Копилка") (далее - </w:t>
      </w:r>
      <w:proofErr w:type="spellStart"/>
      <w:r>
        <w:t>отзывный</w:t>
      </w:r>
      <w:proofErr w:type="spellEnd"/>
      <w:r>
        <w:t xml:space="preserve"> вклад), либо владельцем текущего (расчетного) банковского счета физического лица, открытого у </w:t>
      </w:r>
      <w:proofErr w:type="spellStart"/>
      <w:r>
        <w:t>Вкладополучателя</w:t>
      </w:r>
      <w:proofErr w:type="spellEnd"/>
      <w:r>
        <w:t xml:space="preserve"> (далее - текущий счет), в том числе текущего (расчетного) банковского счета, доступ к которому обеспечивается посредством использования банковской платежной карточки (далее - текущий счет с БПК), открытого у </w:t>
      </w:r>
      <w:proofErr w:type="spellStart"/>
      <w:r>
        <w:t>Вкладополучателя</w:t>
      </w:r>
      <w:proofErr w:type="spellEnd"/>
      <w:r>
        <w:t xml:space="preserve">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72B73EA7" w14:textId="77777777" w:rsidR="00C47F61" w:rsidRDefault="00C47F61" w:rsidP="00C47F61">
      <w:pPr>
        <w:pStyle w:val="ConsPlusNormal"/>
        <w:spacing w:before="240"/>
        <w:ind w:firstLine="540"/>
        <w:jc w:val="both"/>
      </w:pPr>
      <w:proofErr w:type="spellStart"/>
      <w:r>
        <w:t>Вкладополучатель</w:t>
      </w:r>
      <w:proofErr w:type="spellEnd"/>
      <w:r>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7AEB6E72" w14:textId="77777777" w:rsidR="00C47F61" w:rsidRDefault="00C47F61" w:rsidP="00C47F61">
      <w:pPr>
        <w:pStyle w:val="ConsPlusNormal"/>
        <w:spacing w:before="240"/>
        <w:ind w:firstLine="540"/>
        <w:jc w:val="both"/>
      </w:pPr>
      <w:r>
        <w:t xml:space="preserve">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"Первоначальный взнос" в дистанционных каналах при заключении Договора, путем перечисления посредством использования дистанционных каналов денежных средств с открытого у </w:t>
      </w:r>
      <w:proofErr w:type="spellStart"/>
      <w:r>
        <w:t>Вкладополучателя</w:t>
      </w:r>
      <w:proofErr w:type="spellEnd"/>
      <w:r>
        <w:t xml:space="preserve"> в соответствующей валюте вклада "до востребования", либо с отзывного вклада, либо с текущего счета, в том числе с текущего счета с БПК на счет по учету вклада (депозита), открываемый в рамках настоящего Договора (далее - счет по учету вклада (депозита) "Плюс к накоплениям").</w:t>
      </w:r>
    </w:p>
    <w:p w14:paraId="34F90D44" w14:textId="77777777" w:rsidR="00C47F61" w:rsidRDefault="00C47F61" w:rsidP="00C47F61">
      <w:pPr>
        <w:pStyle w:val="ConsPlusNormal"/>
        <w:spacing w:before="240"/>
        <w:ind w:firstLine="540"/>
        <w:jc w:val="both"/>
      </w:pPr>
      <w:r>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t>Вкладополучателя</w:t>
      </w:r>
      <w:proofErr w:type="spellEnd"/>
      <w:r>
        <w:t xml:space="preserve"> в сети Интернет по адресу: www.belapb.by до момента отзыва </w:t>
      </w:r>
      <w:proofErr w:type="spellStart"/>
      <w:r>
        <w:t>Вкладополучателем</w:t>
      </w:r>
      <w:proofErr w:type="spellEnd"/>
      <w:r>
        <w:t xml:space="preserve"> настоящей публичной оферты.</w:t>
      </w:r>
    </w:p>
    <w:p w14:paraId="517EBB4D" w14:textId="77777777" w:rsidR="00C47F61" w:rsidRDefault="00C47F61" w:rsidP="00C47F61">
      <w:pPr>
        <w:pStyle w:val="ConsPlusNormal"/>
        <w:spacing w:before="240"/>
        <w:ind w:firstLine="540"/>
        <w:jc w:val="both"/>
      </w:pPr>
      <w:r>
        <w:t xml:space="preserve">Настоящая публичная оферта может быть в любой момент, в том числе в срок, установленный для акцепта настоящей публичной оферты, отозвана Банком путем опубликования информации об отзыве настоящей публичной оферты на официальном сайте </w:t>
      </w:r>
      <w:proofErr w:type="spellStart"/>
      <w:r>
        <w:t>Вкладополучателя</w:t>
      </w:r>
      <w:proofErr w:type="spellEnd"/>
      <w:r>
        <w:t xml:space="preserve"> в сети Интернет по адресу: www.belapb.by.</w:t>
      </w:r>
    </w:p>
    <w:p w14:paraId="05E44B66" w14:textId="77777777" w:rsidR="00C47F61" w:rsidRDefault="00C47F61" w:rsidP="00C47F61">
      <w:pPr>
        <w:pStyle w:val="ConsPlusNormal"/>
        <w:spacing w:before="240"/>
        <w:ind w:firstLine="540"/>
        <w:jc w:val="both"/>
      </w:pPr>
      <w:r>
        <w:t xml:space="preserve">Валюта открываемого по настоящему Договору счета по учету вклада (депозита) "Плюс к накоплениям" должна совпадать с валютой счета, с которого осуществляется перечисление суммы первоначального взноса во вклад (депозит) "Плюс к накоплениям". Договор считается заключенным между </w:t>
      </w:r>
      <w:proofErr w:type="spellStart"/>
      <w:r>
        <w:t>Вкладополучателем</w:t>
      </w:r>
      <w:proofErr w:type="spellEnd"/>
      <w:r>
        <w:t xml:space="preserve"> и Вкладчиком в момент получения </w:t>
      </w:r>
      <w:proofErr w:type="spellStart"/>
      <w:r>
        <w:t>Вкладополучателем</w:t>
      </w:r>
      <w:proofErr w:type="spellEnd"/>
      <w:r>
        <w:t xml:space="preserve"> акцепта публичной оферты</w:t>
      </w:r>
      <w:r>
        <w:rPr>
          <w:i/>
          <w:iCs/>
        </w:rPr>
        <w:t>.</w:t>
      </w:r>
    </w:p>
    <w:p w14:paraId="222D340A" w14:textId="77777777" w:rsidR="00C47F61" w:rsidRDefault="00C47F61" w:rsidP="00C47F61">
      <w:pPr>
        <w:pStyle w:val="ConsPlusNormal"/>
        <w:jc w:val="both"/>
      </w:pPr>
    </w:p>
    <w:p w14:paraId="3B322F03" w14:textId="77777777" w:rsidR="00C47F61" w:rsidRDefault="00C47F61" w:rsidP="00C47F61">
      <w:pPr>
        <w:pStyle w:val="ConsPlusNormal"/>
        <w:jc w:val="center"/>
        <w:outlineLvl w:val="1"/>
      </w:pPr>
      <w:r>
        <w:lastRenderedPageBreak/>
        <w:t>1. ПРЕДМЕТ ДОГОВОРА</w:t>
      </w:r>
    </w:p>
    <w:p w14:paraId="0F425598" w14:textId="77777777" w:rsidR="00C47F61" w:rsidRDefault="00C47F61" w:rsidP="00C47F61">
      <w:pPr>
        <w:pStyle w:val="ConsPlusNormal"/>
        <w:jc w:val="both"/>
      </w:pPr>
    </w:p>
    <w:p w14:paraId="7EDA50FA" w14:textId="77777777" w:rsidR="00C47F61" w:rsidRDefault="00C47F61" w:rsidP="00C47F61">
      <w:pPr>
        <w:pStyle w:val="ConsPlusNormal"/>
        <w:ind w:firstLine="540"/>
        <w:jc w:val="both"/>
      </w:pPr>
      <w:r>
        <w:t xml:space="preserve">1.1. Вкладчик в дистанционных каналах перечисляет со своего текущего счета с БПК (с использованием реквизитов БПК), либо со вклада "до востребования", либо с отзывного вклада, либо с текущего счета денежные средства на счет по учету вклада (депозита) "Плюс к накоплениям", а </w:t>
      </w:r>
      <w:proofErr w:type="spellStart"/>
      <w:r>
        <w:t>Вкладополучатель</w:t>
      </w:r>
      <w:proofErr w:type="spellEnd"/>
      <w:r>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18617FD5" w14:textId="77777777" w:rsidR="00C47F61" w:rsidRDefault="00C47F61" w:rsidP="00C47F61">
      <w:pPr>
        <w:pStyle w:val="ConsPlusNormal"/>
        <w:spacing w:before="240"/>
        <w:ind w:firstLine="540"/>
        <w:jc w:val="both"/>
      </w:pPr>
      <w:r>
        <w:t>1.2. Вид Договора - договор срочного отзывного банковского вклада (депозита).</w:t>
      </w:r>
    </w:p>
    <w:p w14:paraId="6F71CF57" w14:textId="77777777" w:rsidR="00C47F61" w:rsidRDefault="00C47F61" w:rsidP="00C47F61">
      <w:pPr>
        <w:pStyle w:val="ConsPlusNormal"/>
        <w:spacing w:before="240"/>
        <w:ind w:firstLine="540"/>
        <w:jc w:val="both"/>
      </w:pPr>
      <w:r>
        <w:t>1.3. 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дистанционных каналах при заключении Договора.</w:t>
      </w:r>
    </w:p>
    <w:p w14:paraId="7C2C28F3" w14:textId="77777777" w:rsidR="00C47F61" w:rsidRDefault="00C47F61" w:rsidP="00C47F61">
      <w:pPr>
        <w:pStyle w:val="ConsPlusNormal"/>
        <w:spacing w:before="240"/>
        <w:ind w:firstLine="540"/>
        <w:jc w:val="both"/>
      </w:pPr>
      <w:r>
        <w:t>Размер процентов по вкладу (депозиту) для вкладов (депозитов) определяется:</w:t>
      </w:r>
    </w:p>
    <w:p w14:paraId="452BE54B" w14:textId="77777777" w:rsidR="00C47F61" w:rsidRDefault="00C47F61" w:rsidP="00C47F61">
      <w:pPr>
        <w:pStyle w:val="ConsPlusNormal"/>
        <w:spacing w:before="240"/>
        <w:ind w:firstLine="540"/>
        <w:jc w:val="both"/>
      </w:pPr>
      <w:r>
        <w:t>в белорусских рублях - с применением переменной годовой процентной ставки;</w:t>
      </w:r>
    </w:p>
    <w:p w14:paraId="40084131" w14:textId="77777777" w:rsidR="00C47F61" w:rsidRDefault="00C47F61" w:rsidP="00C47F61">
      <w:pPr>
        <w:pStyle w:val="ConsPlusNormal"/>
        <w:spacing w:before="240"/>
        <w:ind w:firstLine="540"/>
        <w:jc w:val="both"/>
      </w:pPr>
      <w:r>
        <w:t>в российских рублях - с применением фиксированной годовой процентной ставки.</w:t>
      </w:r>
    </w:p>
    <w:p w14:paraId="17B9D191" w14:textId="77777777" w:rsidR="00C47F61" w:rsidRDefault="00C47F61" w:rsidP="00C47F61">
      <w:pPr>
        <w:pStyle w:val="ConsPlusNormal"/>
        <w:spacing w:before="240"/>
        <w:ind w:firstLine="540"/>
        <w:jc w:val="both"/>
      </w:pPr>
      <w:r>
        <w:t xml:space="preserve">Конкретный размер процентов по вкладу (депозиту) на дату заключения настоящего Договора указывается </w:t>
      </w:r>
      <w:proofErr w:type="spellStart"/>
      <w:r>
        <w:t>Вкладополучателем</w:t>
      </w:r>
      <w:proofErr w:type="spellEnd"/>
      <w:r>
        <w:t xml:space="preserve"> в дистанционных каналах в поле "Процентная ставка (годовых)" при заключении Договора.</w:t>
      </w:r>
    </w:p>
    <w:p w14:paraId="4EA95635" w14:textId="77777777" w:rsidR="00C47F61" w:rsidRDefault="00C47F61" w:rsidP="00C47F61">
      <w:pPr>
        <w:pStyle w:val="ConsPlusNormal"/>
        <w:spacing w:before="240"/>
        <w:ind w:firstLine="540"/>
        <w:jc w:val="both"/>
      </w:pPr>
      <w:bookmarkStart w:id="0" w:name="Par596"/>
      <w:bookmarkEnd w:id="0"/>
      <w:r>
        <w:t>1.4. Размер минимальной суммы первоначального взноса во вклад (депозит) составляет: 50 (пятьдесят) белорусских рублей для вкладов (депозитов) в белорусских рублях, 2 000 (две тысячи) российских рублей для вкладов (депозитов) в российских рублях.</w:t>
      </w:r>
    </w:p>
    <w:p w14:paraId="515D0160" w14:textId="77777777" w:rsidR="00C47F61" w:rsidRDefault="00C47F61" w:rsidP="00C47F61">
      <w:pPr>
        <w:pStyle w:val="ConsPlusNormal"/>
        <w:spacing w:before="240"/>
        <w:ind w:firstLine="540"/>
        <w:jc w:val="both"/>
      </w:pPr>
      <w:r>
        <w:t>1.5. Срок хранения денежных средств на счете по учету вклада (депозита) составляет 370 календарных дней.</w:t>
      </w:r>
    </w:p>
    <w:p w14:paraId="780A9CB5" w14:textId="77777777" w:rsidR="00C47F61" w:rsidRDefault="00C47F61" w:rsidP="00C47F61">
      <w:pPr>
        <w:pStyle w:val="ConsPlusNormal"/>
        <w:spacing w:before="240"/>
        <w:ind w:firstLine="540"/>
        <w:jc w:val="both"/>
      </w:pPr>
      <w:r>
        <w:t>Срок возврата вклада (депозита), с учетом условий, предусмотренных пунктом 1.6 настоящего Договора: 370-й календарный день со дня акцепта настоящей публичной оферты.</w:t>
      </w:r>
    </w:p>
    <w:p w14:paraId="4A2ACDFB" w14:textId="77777777" w:rsidR="00C47F61" w:rsidRDefault="00C47F61" w:rsidP="00C47F61">
      <w:pPr>
        <w:pStyle w:val="ConsPlusNormal"/>
        <w:spacing w:before="240"/>
        <w:ind w:firstLine="540"/>
        <w:jc w:val="both"/>
      </w:pPr>
      <w:bookmarkStart w:id="1" w:name="Par599"/>
      <w:bookmarkEnd w:id="1"/>
      <w:r>
        <w:t>1.6. Возврат вклада (депозита) по окончании срока хранения, определенного Вкладчиком в момент акцепта настоящей публичной оферты, и выплата причитающихся по нему процентов осуществляется в валюте вклада (депозита) путем перечисления на текущий счет с БПК либо на текущий счет Вкладчика в соответствующей валюте, выбранный самостоятельно Вкладчиком в дистанционных каналах в поле "Возврат депозита" при заключении Договора, в соответствии с порядком, предусмотренным частью третьей настоящего пункта настоящего Договора. В день указанного перечисления счет по учету вклада (депозита) закрывается.</w:t>
      </w:r>
    </w:p>
    <w:p w14:paraId="672CE455" w14:textId="77777777" w:rsidR="00C47F61" w:rsidRDefault="00C47F61" w:rsidP="00C47F61">
      <w:pPr>
        <w:pStyle w:val="ConsPlusNormal"/>
        <w:spacing w:before="240"/>
        <w:ind w:firstLine="540"/>
        <w:jc w:val="both"/>
      </w:pPr>
      <w:r>
        <w:t xml:space="preserve">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w:t>
      </w:r>
      <w:proofErr w:type="spellStart"/>
      <w:r>
        <w:t>Вкладополучателя</w:t>
      </w:r>
      <w:proofErr w:type="spellEnd"/>
      <w:r>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t>Вкладополучателя</w:t>
      </w:r>
      <w:proofErr w:type="spellEnd"/>
      <w:r>
        <w:t xml:space="preserve"> не позднее 3 рабочих дней, предшествующих дате возврата вклада (депозита).</w:t>
      </w:r>
    </w:p>
    <w:p w14:paraId="40407C07" w14:textId="77777777" w:rsidR="00C47F61" w:rsidRDefault="00C47F61" w:rsidP="00C47F61">
      <w:pPr>
        <w:pStyle w:val="ConsPlusNormal"/>
        <w:spacing w:before="240"/>
        <w:ind w:firstLine="540"/>
        <w:jc w:val="both"/>
      </w:pPr>
      <w:bookmarkStart w:id="2" w:name="Par601"/>
      <w:bookmarkEnd w:id="2"/>
      <w:r>
        <w:lastRenderedPageBreak/>
        <w:t>Заключением настоящего Договора Вкладчик уведомлен и согласен со следующим порядком возврата вклада (депозита):</w:t>
      </w:r>
    </w:p>
    <w:p w14:paraId="04E2E8A5" w14:textId="77777777" w:rsidR="00C47F61" w:rsidRDefault="00C47F61" w:rsidP="00C47F61">
      <w:pPr>
        <w:pStyle w:val="ConsPlusNormal"/>
        <w:spacing w:before="240"/>
        <w:ind w:firstLine="540"/>
        <w:jc w:val="both"/>
      </w:pPr>
      <w:r>
        <w:t>если дата возврата вклада (депозита) приходится на общеустановленные выходные, праздничные дни, то возврат вклада (депозита) производится в первый рабочий день, следующий за выходным, праздничным днем;</w:t>
      </w:r>
    </w:p>
    <w:p w14:paraId="1003BC17" w14:textId="77777777" w:rsidR="00C47F61" w:rsidRDefault="00C47F61" w:rsidP="00C47F61">
      <w:pPr>
        <w:pStyle w:val="ConsPlusNormal"/>
        <w:spacing w:before="240"/>
        <w:ind w:firstLine="540"/>
        <w:jc w:val="both"/>
      </w:pPr>
      <w:r>
        <w:t>при осуществлении перевода (списания) денежных средств со счета по учету вклада (депозита) зачисление на текущий счет с БПК либо на текущий счет производится не позднее рабочего дня, следующего за днем списания денежных средств со счета по учету вклада (депозита).</w:t>
      </w:r>
    </w:p>
    <w:p w14:paraId="7A537008" w14:textId="77777777" w:rsidR="00C47F61" w:rsidRDefault="00C47F61" w:rsidP="00C47F61">
      <w:pPr>
        <w:pStyle w:val="ConsPlusNormal"/>
        <w:spacing w:before="240"/>
        <w:ind w:firstLine="540"/>
        <w:jc w:val="both"/>
      </w:pPr>
      <w:bookmarkStart w:id="3" w:name="Par604"/>
      <w:bookmarkEnd w:id="3"/>
      <w:r>
        <w:t>1.7. Пополнение вклада (депозита) допускается в дату заключения Договора и следующие за ней 334 календарных дня.</w:t>
      </w:r>
    </w:p>
    <w:p w14:paraId="6DFDCD27" w14:textId="77777777" w:rsidR="00C47F61" w:rsidRDefault="00C47F61" w:rsidP="00C47F61">
      <w:pPr>
        <w:pStyle w:val="ConsPlusNormal"/>
        <w:spacing w:before="240"/>
        <w:ind w:firstLine="540"/>
        <w:jc w:val="both"/>
      </w:pPr>
      <w:r>
        <w:t xml:space="preserve">Пополнение вклада (депозита) допускается до принятия </w:t>
      </w:r>
      <w:proofErr w:type="spellStart"/>
      <w:r>
        <w:t>Вкладополучателем</w:t>
      </w:r>
      <w:proofErr w:type="spellEnd"/>
      <w:r>
        <w:t xml:space="preserve"> решения о прекращении (приостановлении) приема дополнительных взносов во вклад (депозит).</w:t>
      </w:r>
    </w:p>
    <w:p w14:paraId="3CB440E3" w14:textId="77777777" w:rsidR="00C47F61" w:rsidRDefault="00C47F61" w:rsidP="00C47F61">
      <w:pPr>
        <w:pStyle w:val="ConsPlusNormal"/>
        <w:spacing w:before="240"/>
        <w:ind w:firstLine="540"/>
        <w:jc w:val="both"/>
      </w:pPr>
      <w:r>
        <w:t xml:space="preserve">1.8. По вкладу (депозиту) не допускается возможность частичного истребования суммы вклада (депозита) Вкладчиком до наступления срока его возврата (за исключением безналичного перевода сумм капитализированных (ранее начисленных и причисленных к сумме вклада (депозита)) процентов). При этом Вкладчик обязуется уведомить </w:t>
      </w:r>
      <w:proofErr w:type="spellStart"/>
      <w:r>
        <w:t>Вкладополучателя</w:t>
      </w:r>
      <w:proofErr w:type="spellEnd"/>
      <w:r>
        <w:t xml:space="preserve"> о намерении получения начисленных и причисленных процентов в письменной форме не позднее, чем за 30 (Тридцать) рабочих дней.</w:t>
      </w:r>
    </w:p>
    <w:p w14:paraId="6A2A17B5" w14:textId="77777777" w:rsidR="00C47F61" w:rsidRDefault="00C47F61" w:rsidP="00C47F61">
      <w:pPr>
        <w:pStyle w:val="ConsPlusNormal"/>
        <w:spacing w:before="240"/>
        <w:ind w:firstLine="540"/>
        <w:jc w:val="both"/>
      </w:pPr>
      <w:bookmarkStart w:id="4" w:name="Par607"/>
      <w:bookmarkEnd w:id="4"/>
      <w: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во вкладе (депозите).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списания денежных средств со вклада (депозита).</w:t>
      </w:r>
    </w:p>
    <w:p w14:paraId="6BDC7363" w14:textId="77777777" w:rsidR="00C47F61" w:rsidRDefault="00C47F61" w:rsidP="00C47F61">
      <w:pPr>
        <w:pStyle w:val="ConsPlusNormal"/>
        <w:spacing w:before="240"/>
        <w:ind w:firstLine="540"/>
        <w:jc w:val="both"/>
      </w:pPr>
      <w:proofErr w:type="spellStart"/>
      <w:r>
        <w:t>Вкладополучатель</w:t>
      </w:r>
      <w:proofErr w:type="spellEnd"/>
      <w:r>
        <w:t xml:space="preserve">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w:t>
      </w:r>
      <w:proofErr w:type="spellStart"/>
      <w:r>
        <w:t>Вкладополучателю</w:t>
      </w:r>
      <w:proofErr w:type="spellEnd"/>
      <w:r>
        <w:t xml:space="preserve"> сумму излишне выплаченных Вкладчику процентов. В случае </w:t>
      </w:r>
      <w:proofErr w:type="spellStart"/>
      <w:r>
        <w:t>невозмещения</w:t>
      </w:r>
      <w:proofErr w:type="spellEnd"/>
      <w:r>
        <w:t xml:space="preserve"> Вкладчиком излишне полученных процентов </w:t>
      </w:r>
      <w:proofErr w:type="spellStart"/>
      <w:r>
        <w:t>Вкладополучатель</w:t>
      </w:r>
      <w:proofErr w:type="spellEnd"/>
      <w: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t>Вкладополучателем</w:t>
      </w:r>
      <w:proofErr w:type="spellEnd"/>
      <w:r>
        <w:t xml:space="preserve"> платежным ордером, если иное не предусмотрено законодательством, из суммы вклада (депозита).</w:t>
      </w:r>
    </w:p>
    <w:p w14:paraId="034387BE" w14:textId="77777777" w:rsidR="00C47F61" w:rsidRDefault="00C47F61" w:rsidP="00C47F61">
      <w:pPr>
        <w:pStyle w:val="ConsPlusNormal"/>
        <w:spacing w:before="240"/>
        <w:ind w:firstLine="540"/>
        <w:jc w:val="both"/>
      </w:pPr>
      <w:r>
        <w:t>1.9. Возврат вклада (депозита) до наступления срока его возврата осуществляется в следующих случаях:</w:t>
      </w:r>
    </w:p>
    <w:p w14:paraId="50BB315B" w14:textId="77777777" w:rsidR="00C47F61" w:rsidRDefault="00C47F61" w:rsidP="00C47F61">
      <w:pPr>
        <w:pStyle w:val="ConsPlusNormal"/>
        <w:spacing w:before="240"/>
        <w:ind w:firstLine="540"/>
        <w:jc w:val="both"/>
      </w:pPr>
      <w:r>
        <w:t xml:space="preserve">по требованию Вкладчика в подразделении </w:t>
      </w:r>
      <w:proofErr w:type="spellStart"/>
      <w:r>
        <w:t>Вкладополучателя</w:t>
      </w:r>
      <w:proofErr w:type="spellEnd"/>
      <w:r>
        <w:t xml:space="preserve"> путем безналичного перечисления на Текущий счет либо Текущий счет с БПК. При этом, </w:t>
      </w:r>
      <w:proofErr w:type="spellStart"/>
      <w:r>
        <w:t>Вкладополучатель</w:t>
      </w:r>
      <w:proofErr w:type="spellEnd"/>
      <w:r>
        <w:t xml:space="preserve"> обязан выплатить истребуемую сумму в течение 30 (Тридцати) рабочих дней со дня предъявления Вкладчиком требования в письменной форме;</w:t>
      </w:r>
    </w:p>
    <w:p w14:paraId="386145C8" w14:textId="77777777" w:rsidR="00C47F61" w:rsidRDefault="00C47F61" w:rsidP="00C47F61">
      <w:pPr>
        <w:pStyle w:val="ConsPlusNormal"/>
        <w:spacing w:before="240"/>
        <w:ind w:firstLine="540"/>
        <w:jc w:val="both"/>
      </w:pPr>
      <w:r>
        <w:t xml:space="preserve">по требованию Вкладчика в дистанционных каналах путем безналичного </w:t>
      </w:r>
      <w:r>
        <w:lastRenderedPageBreak/>
        <w:t>перечисления на текущий счет с БПК;</w:t>
      </w:r>
    </w:p>
    <w:p w14:paraId="06BECC59" w14:textId="77777777" w:rsidR="00C47F61" w:rsidRDefault="00C47F61" w:rsidP="00C47F61">
      <w:pPr>
        <w:pStyle w:val="ConsPlusNormal"/>
        <w:spacing w:before="240"/>
        <w:ind w:firstLine="540"/>
        <w:jc w:val="both"/>
      </w:pPr>
      <w:r>
        <w:t>в случае списания денежных средств со вклада (депозита) в бесспорном порядке в соответствии с законодательством.</w:t>
      </w:r>
    </w:p>
    <w:p w14:paraId="60B218C5" w14:textId="77777777" w:rsidR="00C47F61" w:rsidRDefault="00C47F61" w:rsidP="00C47F61">
      <w:pPr>
        <w:pStyle w:val="ConsPlusNormal"/>
        <w:spacing w:before="240"/>
        <w:ind w:firstLine="540"/>
        <w:jc w:val="both"/>
      </w:pPr>
      <w:bookmarkStart w:id="5" w:name="Par613"/>
      <w:bookmarkEnd w:id="5"/>
      <w:r>
        <w:t>1.10. В случае возврата суммы вклада (депозита) до наступления даты его возврата, в том числе списания денежных средств со вклада (депозита) в бесспорном порядке в соответствии с законодательством, проценты по вкладу (депозиту) за период его фактического хранения, начиная со дня заключения настоящего Договора,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2B6D1E60" w14:textId="77777777" w:rsidR="00C47F61" w:rsidRDefault="00C47F61" w:rsidP="00C47F61">
      <w:pPr>
        <w:pStyle w:val="ConsPlusNormal"/>
        <w:spacing w:before="240"/>
        <w:ind w:firstLine="540"/>
        <w:jc w:val="both"/>
      </w:pPr>
      <w:r>
        <w:t xml:space="preserve">При досрочном возврате вклада (депозита) </w:t>
      </w:r>
      <w:proofErr w:type="spellStart"/>
      <w:r>
        <w:t>Вкладополучатель</w:t>
      </w:r>
      <w:proofErr w:type="spellEnd"/>
      <w:r>
        <w:t xml:space="preserve">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w:t>
      </w:r>
      <w:proofErr w:type="spellStart"/>
      <w:r>
        <w:t>Вкладополучателю</w:t>
      </w:r>
      <w:proofErr w:type="spellEnd"/>
      <w:r>
        <w:t xml:space="preserve"> сумму излишне выплаченных Вкладчику процентов. В случае </w:t>
      </w:r>
      <w:proofErr w:type="spellStart"/>
      <w:r>
        <w:t>невозмещения</w:t>
      </w:r>
      <w:proofErr w:type="spellEnd"/>
      <w:r>
        <w:t xml:space="preserve"> Вкладчиком излишне полученных процентов </w:t>
      </w:r>
      <w:proofErr w:type="spellStart"/>
      <w:r>
        <w:t>Вкладополучатель</w:t>
      </w:r>
      <w:proofErr w:type="spellEnd"/>
      <w:r>
        <w:t xml:space="preserve">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w:t>
      </w:r>
      <w:proofErr w:type="spellStart"/>
      <w:r>
        <w:t>Вкладополучателем</w:t>
      </w:r>
      <w:proofErr w:type="spellEnd"/>
      <w:r>
        <w:t xml:space="preserve"> платежным ордером, если иное не предусмотрено законодательством, из суммы вклада (депозита).</w:t>
      </w:r>
    </w:p>
    <w:p w14:paraId="1433166E" w14:textId="77777777" w:rsidR="00C47F61" w:rsidRDefault="00C47F61" w:rsidP="00C47F61">
      <w:pPr>
        <w:pStyle w:val="ConsPlusNormal"/>
        <w:spacing w:before="240"/>
        <w:ind w:firstLine="540"/>
        <w:jc w:val="both"/>
      </w:pPr>
      <w:r>
        <w:t xml:space="preserve">1.11. За несвоевременный возврат (по вине </w:t>
      </w:r>
      <w:proofErr w:type="spellStart"/>
      <w:r>
        <w:t>Вкладополучателя</w:t>
      </w:r>
      <w:proofErr w:type="spellEnd"/>
      <w:r>
        <w:t xml:space="preserve">) вклада (депозита) или несвоевременную выплату (по вине </w:t>
      </w:r>
      <w:proofErr w:type="spellStart"/>
      <w:r>
        <w:t>Вкладополучателя</w:t>
      </w:r>
      <w:proofErr w:type="spellEnd"/>
      <w:r>
        <w:t xml:space="preserve">) начисленных процентов </w:t>
      </w:r>
      <w:proofErr w:type="spellStart"/>
      <w:r>
        <w:t>Вкладополучатель</w:t>
      </w:r>
      <w:proofErr w:type="spellEnd"/>
      <w: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06F02D5E" w14:textId="77777777" w:rsidR="00C47F61" w:rsidRDefault="00C47F61" w:rsidP="00C47F61">
      <w:pPr>
        <w:pStyle w:val="ConsPlusNormal"/>
        <w:spacing w:before="240"/>
        <w:ind w:firstLine="540"/>
        <w:jc w:val="both"/>
      </w:pPr>
      <w:r>
        <w:t xml:space="preserve">1.12. В случае неисполнения </w:t>
      </w:r>
      <w:proofErr w:type="spellStart"/>
      <w:r>
        <w:t>Вкладополучателем</w:t>
      </w:r>
      <w:proofErr w:type="spellEnd"/>
      <w: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w:t>
      </w:r>
      <w:proofErr w:type="spellStart"/>
      <w:r>
        <w:t>Вкладополучатель</w:t>
      </w:r>
      <w:proofErr w:type="spellEnd"/>
      <w:r>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4709137D" w14:textId="77777777" w:rsidR="00C47F61" w:rsidRDefault="00C47F61" w:rsidP="00C47F61">
      <w:pPr>
        <w:pStyle w:val="ConsPlusNormal"/>
        <w:spacing w:before="240"/>
        <w:ind w:firstLine="540"/>
        <w:jc w:val="both"/>
      </w:pPr>
      <w:r>
        <w:t>1.13. Порядок изменения размера процентов по вкладу (депозиту):</w:t>
      </w:r>
    </w:p>
    <w:p w14:paraId="423D7FEC" w14:textId="77777777" w:rsidR="00C47F61" w:rsidRDefault="00C47F61" w:rsidP="00C47F61">
      <w:pPr>
        <w:pStyle w:val="ConsPlusNormal"/>
        <w:spacing w:before="240"/>
        <w:ind w:firstLine="540"/>
        <w:jc w:val="both"/>
      </w:pPr>
      <w:proofErr w:type="spellStart"/>
      <w:r>
        <w:t>Вкладополучатель</w:t>
      </w:r>
      <w:proofErr w:type="spellEnd"/>
      <w:r>
        <w:t xml:space="preserve"> не вправе в одностороннем порядке уменьшить размер процентов по вкладу (депозиту), определенному с применением фиксированной годовой процентной ставки.</w:t>
      </w:r>
    </w:p>
    <w:p w14:paraId="4C614E96" w14:textId="77777777" w:rsidR="00C47F61" w:rsidRDefault="00C47F61" w:rsidP="00C47F61">
      <w:pPr>
        <w:pStyle w:val="ConsPlusNormal"/>
        <w:spacing w:before="240"/>
        <w:ind w:firstLine="540"/>
        <w:jc w:val="both"/>
      </w:pPr>
      <w:r>
        <w:t xml:space="preserve">По вкладам (депозитам) в белорусских рублях с переменной годовой процентной ставкой в случае изменения ставки рефинансирования Национального банка размер процентов по вкладам (депозитам) изменяется со дня изменения (увеличения или уменьшения) ставки рефинансирования Национального банка, что не является изменением размера процентов по вкладу (депозиту) </w:t>
      </w:r>
      <w:proofErr w:type="spellStart"/>
      <w:r>
        <w:t>Вкладополучателем</w:t>
      </w:r>
      <w:proofErr w:type="spellEnd"/>
      <w:r>
        <w:t xml:space="preserve"> в одностороннем порядке.</w:t>
      </w:r>
    </w:p>
    <w:p w14:paraId="4C109FC4" w14:textId="77777777" w:rsidR="00C47F61" w:rsidRDefault="00C47F61" w:rsidP="00C47F61">
      <w:pPr>
        <w:pStyle w:val="ConsPlusNormal"/>
        <w:spacing w:before="240"/>
        <w:ind w:firstLine="540"/>
        <w:jc w:val="both"/>
      </w:pPr>
      <w:r>
        <w:lastRenderedPageBreak/>
        <w:t>1.14.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34CE02C9" w14:textId="77777777" w:rsidR="00C47F61" w:rsidRDefault="00C47F61" w:rsidP="00C47F61">
      <w:pPr>
        <w:pStyle w:val="ConsPlusNormal"/>
        <w:spacing w:before="240"/>
        <w:ind w:firstLine="540"/>
        <w:jc w:val="both"/>
      </w:pPr>
      <w:r>
        <w:t xml:space="preserve">1.15. Настоящий Договор составлен в одном экземпляре в форме документа в электронном виде, записанный на электронном носителе информации, который хранится у </w:t>
      </w:r>
      <w:proofErr w:type="spellStart"/>
      <w:r>
        <w:t>Вкладополучателя</w:t>
      </w:r>
      <w:proofErr w:type="spellEnd"/>
      <w:r>
        <w:t>. Для создания и обращения настоящего Договора и связанных с настоящим Договором документов в электронном виде используется подсистема "Частный Клиент" системы дистанционного банковского обслуживания "ДБО BS-Client" или программное обеспечение "Банк On-</w:t>
      </w:r>
      <w:proofErr w:type="spellStart"/>
      <w:r>
        <w:t>line</w:t>
      </w:r>
      <w:proofErr w:type="spellEnd"/>
      <w:r>
        <w:t>. Мобильный банк".</w:t>
      </w:r>
    </w:p>
    <w:p w14:paraId="5E4DB807" w14:textId="77777777" w:rsidR="00C47F61" w:rsidRDefault="00C47F61" w:rsidP="00C47F61">
      <w:pPr>
        <w:pStyle w:val="ConsPlusNormal"/>
        <w:jc w:val="both"/>
      </w:pPr>
    </w:p>
    <w:p w14:paraId="6699CAAB" w14:textId="77777777" w:rsidR="00C47F61" w:rsidRDefault="00C47F61" w:rsidP="00C47F61">
      <w:pPr>
        <w:pStyle w:val="ConsPlusNormal"/>
        <w:jc w:val="center"/>
        <w:outlineLvl w:val="1"/>
      </w:pPr>
      <w:r>
        <w:t>2. ПРАВА И ОБЯЗАННОСТИ СТОРОН</w:t>
      </w:r>
    </w:p>
    <w:p w14:paraId="3500F211" w14:textId="77777777" w:rsidR="00C47F61" w:rsidRDefault="00C47F61" w:rsidP="00C47F61">
      <w:pPr>
        <w:pStyle w:val="ConsPlusNormal"/>
        <w:jc w:val="both"/>
      </w:pPr>
    </w:p>
    <w:p w14:paraId="005337E4" w14:textId="77777777" w:rsidR="00C47F61" w:rsidRDefault="00C47F61" w:rsidP="00C47F61">
      <w:pPr>
        <w:pStyle w:val="ConsPlusNormal"/>
        <w:ind w:firstLine="540"/>
        <w:jc w:val="both"/>
      </w:pPr>
      <w:r>
        <w:t xml:space="preserve">2.1. </w:t>
      </w:r>
      <w:proofErr w:type="spellStart"/>
      <w:r>
        <w:t>Вкладополучатель</w:t>
      </w:r>
      <w:proofErr w:type="spellEnd"/>
      <w:r>
        <w:t xml:space="preserve"> обязуется:</w:t>
      </w:r>
    </w:p>
    <w:p w14:paraId="1393E4C5" w14:textId="77777777" w:rsidR="00C47F61" w:rsidRDefault="00C47F61" w:rsidP="00C47F61">
      <w:pPr>
        <w:pStyle w:val="ConsPlusNormal"/>
        <w:spacing w:before="240"/>
        <w:ind w:firstLine="540"/>
        <w:jc w:val="both"/>
      </w:pPr>
      <w:r>
        <w:t>2.1.1. начислять и выплачивать проценты по вкладу (депозиту) в размере, определенном настоящим Договором:</w:t>
      </w:r>
    </w:p>
    <w:p w14:paraId="2BBC2339" w14:textId="77777777" w:rsidR="00C47F61" w:rsidRDefault="00C47F61" w:rsidP="00C47F61">
      <w:pPr>
        <w:pStyle w:val="ConsPlusNormal"/>
        <w:spacing w:before="240"/>
        <w:ind w:firstLine="540"/>
        <w:jc w:val="both"/>
      </w:pPr>
      <w:r>
        <w:t>по истечении каждых 15 календарных дней, начиная со дня поступления суммы первоначального взноса во вклад (депозит) на счет по учету вкладов (депозитов);</w:t>
      </w:r>
    </w:p>
    <w:p w14:paraId="6BA018C1" w14:textId="77777777" w:rsidR="00C47F61" w:rsidRDefault="00C47F61" w:rsidP="00C47F61">
      <w:pPr>
        <w:pStyle w:val="ConsPlusNormal"/>
        <w:spacing w:before="240"/>
        <w:ind w:firstLine="540"/>
        <w:jc w:val="both"/>
      </w:pPr>
      <w:r>
        <w:t>по истечении каждых 10 календарных дней, начиная со дня поступления суммы первоначального взноса во вклад (депозит) на счет по учету вкладов (депозитов) при условии, что вклад (депозит) открыт в рамках персонального обслуживания клиентов сегмента "Премиальный".</w:t>
      </w:r>
    </w:p>
    <w:p w14:paraId="77E2885D" w14:textId="77777777" w:rsidR="00C47F61" w:rsidRDefault="00C47F61" w:rsidP="00C47F61">
      <w:pPr>
        <w:pStyle w:val="ConsPlusNormal"/>
        <w:spacing w:before="240"/>
        <w:ind w:firstLine="540"/>
        <w:jc w:val="both"/>
      </w:pPr>
      <w:r>
        <w:t>Проценты по вкладу (депозиту) выплачиваются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аннулирования заявления Вкладчиком, проценты выплачиваются путем причисления к сумме вклада (депозита) (капитализации);</w:t>
      </w:r>
    </w:p>
    <w:p w14:paraId="4896597C" w14:textId="77777777" w:rsidR="00C47F61" w:rsidRDefault="00C47F61" w:rsidP="00C47F61">
      <w:pPr>
        <w:pStyle w:val="ConsPlusNormal"/>
        <w:spacing w:before="240"/>
        <w:ind w:firstLine="540"/>
        <w:jc w:val="both"/>
      </w:pPr>
      <w:r>
        <w:t>2.1.2. возвратить вклад (депозит) в порядке, определенном настоящим Договором;</w:t>
      </w:r>
    </w:p>
    <w:p w14:paraId="4AF3D412" w14:textId="77777777" w:rsidR="00C47F61" w:rsidRDefault="00C47F61" w:rsidP="00C47F61">
      <w:pPr>
        <w:pStyle w:val="ConsPlusNormal"/>
        <w:spacing w:before="240"/>
        <w:ind w:firstLine="540"/>
        <w:jc w:val="both"/>
      </w:pPr>
      <w:r>
        <w:t>2.1.3. хранить банковскую тайну вклада (депозита) в порядке, предусмотренном законодательными актами.</w:t>
      </w:r>
    </w:p>
    <w:p w14:paraId="071B9135" w14:textId="77777777" w:rsidR="00C47F61" w:rsidRDefault="00C47F61" w:rsidP="00C47F61">
      <w:pPr>
        <w:pStyle w:val="ConsPlusNormal"/>
        <w:spacing w:before="240"/>
        <w:ind w:firstLine="540"/>
        <w:jc w:val="both"/>
      </w:pPr>
      <w:r>
        <w:t xml:space="preserve">2.2. Вкладчик обязуется информировать </w:t>
      </w:r>
      <w:proofErr w:type="spellStart"/>
      <w:r>
        <w:t>Вкладополучателя</w:t>
      </w:r>
      <w:proofErr w:type="spellEnd"/>
      <w:r>
        <w:t xml:space="preserve"> обо всех изменениях данных документа, удостоверяющего его личность, и адреса в срок до 10 (десяти) календарных дней со дня изменения.</w:t>
      </w:r>
    </w:p>
    <w:p w14:paraId="479E497D" w14:textId="77777777" w:rsidR="00C47F61" w:rsidRDefault="00C47F61" w:rsidP="00C47F61">
      <w:pPr>
        <w:pStyle w:val="ConsPlusNormal"/>
        <w:spacing w:before="240"/>
        <w:ind w:firstLine="540"/>
        <w:jc w:val="both"/>
      </w:pPr>
      <w:r>
        <w:t xml:space="preserve">2.3. </w:t>
      </w:r>
      <w:proofErr w:type="spellStart"/>
      <w:r>
        <w:t>Вкладополучатель</w:t>
      </w:r>
      <w:proofErr w:type="spellEnd"/>
      <w:r>
        <w:t xml:space="preserve"> имеет право:</w:t>
      </w:r>
    </w:p>
    <w:p w14:paraId="1E7612D5" w14:textId="77777777" w:rsidR="00C47F61" w:rsidRDefault="00C47F61" w:rsidP="00C47F61">
      <w:pPr>
        <w:pStyle w:val="ConsPlusNormal"/>
        <w:spacing w:before="240"/>
        <w:ind w:firstLine="540"/>
        <w:jc w:val="both"/>
      </w:pPr>
      <w:r>
        <w:t xml:space="preserve">2.3.1. в одностороннем порядке изменять номер счета по учету вклада (депозита) без изменения номера Договора вследствие изменения законодательства, локальных правовых актов, реорганизации (изменения организационной структуры) </w:t>
      </w:r>
      <w:proofErr w:type="spellStart"/>
      <w:r>
        <w:t>Вкладополучателя</w:t>
      </w:r>
      <w:proofErr w:type="spellEnd"/>
      <w: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32BD47BA" w14:textId="77777777" w:rsidR="00C47F61" w:rsidRDefault="00C47F61" w:rsidP="00C47F61">
      <w:pPr>
        <w:pStyle w:val="ConsPlusNormal"/>
        <w:spacing w:before="240"/>
        <w:ind w:firstLine="540"/>
        <w:jc w:val="both"/>
      </w:pPr>
      <w: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227575F3" w14:textId="77777777" w:rsidR="00C47F61" w:rsidRDefault="00C47F61" w:rsidP="00C47F61">
      <w:pPr>
        <w:pStyle w:val="ConsPlusNormal"/>
        <w:spacing w:before="240"/>
        <w:ind w:firstLine="540"/>
        <w:jc w:val="both"/>
      </w:pPr>
      <w:r>
        <w:lastRenderedPageBreak/>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0F3ABAC8" w14:textId="77777777" w:rsidR="00C47F61" w:rsidRDefault="00C47F61" w:rsidP="00C47F61">
      <w:pPr>
        <w:pStyle w:val="ConsPlusNormal"/>
        <w:spacing w:before="240"/>
        <w:ind w:firstLine="540"/>
        <w:jc w:val="both"/>
      </w:pPr>
      <w:r>
        <w:t xml:space="preserve">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t>Вкладополучателем</w:t>
      </w:r>
      <w:proofErr w:type="spellEnd"/>
      <w:r>
        <w:t xml:space="preserve">, используя при этом любые средства связи, включая телефонные звонки работников </w:t>
      </w:r>
      <w:proofErr w:type="spellStart"/>
      <w:r>
        <w:t>Вкладополучателя</w:t>
      </w:r>
      <w:proofErr w:type="spellEnd"/>
      <w:r>
        <w:t xml:space="preserve">, SMS-сообщения на номер мобильного телефона и сообщения на адрес электронной почты, предоставленные </w:t>
      </w:r>
      <w:proofErr w:type="spellStart"/>
      <w:r>
        <w:t>Вкладополучателю</w:t>
      </w:r>
      <w:proofErr w:type="spellEnd"/>
      <w:r>
        <w:t>.</w:t>
      </w:r>
    </w:p>
    <w:p w14:paraId="5B1C336A" w14:textId="77777777" w:rsidR="00C47F61" w:rsidRDefault="00C47F61" w:rsidP="00C47F61">
      <w:pPr>
        <w:pStyle w:val="ConsPlusNormal"/>
        <w:spacing w:before="240"/>
        <w:ind w:firstLine="540"/>
        <w:jc w:val="both"/>
      </w:pPr>
      <w:r>
        <w:t>2.4. Вкладчик имеет право:</w:t>
      </w:r>
    </w:p>
    <w:p w14:paraId="63ED6284" w14:textId="77777777" w:rsidR="00C47F61" w:rsidRDefault="00C47F61" w:rsidP="00C47F61">
      <w:pPr>
        <w:pStyle w:val="ConsPlusNormal"/>
        <w:spacing w:before="240"/>
        <w:ind w:firstLine="540"/>
        <w:jc w:val="both"/>
      </w:pPr>
      <w:r>
        <w:t>2.4.1. до наступления срока возврата вклада (депозита) истребовать сумму вклада (депозита), в порядке, определенном пунктом 1.10 настоящего Договора;</w:t>
      </w:r>
    </w:p>
    <w:p w14:paraId="24E94935" w14:textId="77777777" w:rsidR="00C47F61" w:rsidRDefault="00C47F61" w:rsidP="00C47F61">
      <w:pPr>
        <w:pStyle w:val="ConsPlusNormal"/>
        <w:spacing w:before="240"/>
        <w:ind w:firstLine="540"/>
        <w:jc w:val="both"/>
      </w:pPr>
      <w:r>
        <w:t xml:space="preserve">2.4.2. пополнять вклад (депозит) в соответствии с п. 1.7 настоящего Договора путем внесения дополнительных взносов, если </w:t>
      </w:r>
      <w:proofErr w:type="spellStart"/>
      <w:r>
        <w:t>Вкладополучателем</w:t>
      </w:r>
      <w:proofErr w:type="spellEnd"/>
      <w:r>
        <w:t xml:space="preserve"> не приостановлен (прекращен) прием дополнительных взносов.</w:t>
      </w:r>
    </w:p>
    <w:p w14:paraId="24AA3545" w14:textId="77777777" w:rsidR="00C47F61" w:rsidRDefault="00C47F61" w:rsidP="00C47F61">
      <w:pPr>
        <w:pStyle w:val="ConsPlusNormal"/>
        <w:spacing w:before="240"/>
        <w:ind w:firstLine="540"/>
        <w:jc w:val="both"/>
      </w:pPr>
      <w:r>
        <w:t>Сумма одной расходной операции в безналичной форме или приходной операции наличными и в безналичной форме по вкладу (депозиту) не может быть менее 1 (одного) белорусского рубля для вкладов (депозитов) в белорусских рублях, 100 (ста) российских рублей для вкладов (депозитов) в российских рублях;</w:t>
      </w:r>
    </w:p>
    <w:p w14:paraId="30CA68B1" w14:textId="77777777" w:rsidR="00C47F61" w:rsidRDefault="00C47F61" w:rsidP="00C47F61">
      <w:pPr>
        <w:pStyle w:val="ConsPlusNormal"/>
        <w:spacing w:before="240"/>
        <w:ind w:firstLine="540"/>
        <w:jc w:val="both"/>
      </w:pPr>
      <w:r>
        <w:t>2.4.3. получать выписки из счета по учету вклада (депозита);</w:t>
      </w:r>
    </w:p>
    <w:p w14:paraId="601F12DC" w14:textId="77777777" w:rsidR="00C47F61" w:rsidRDefault="00C47F61" w:rsidP="00C47F61">
      <w:pPr>
        <w:pStyle w:val="ConsPlusNormal"/>
        <w:spacing w:before="240"/>
        <w:ind w:firstLine="540"/>
        <w:jc w:val="both"/>
      </w:pPr>
      <w:r>
        <w:t xml:space="preserve">2.4.4.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w:t>
      </w:r>
      <w:proofErr w:type="spellStart"/>
      <w:r>
        <w:t>Вкладополучателя</w:t>
      </w:r>
      <w:proofErr w:type="spellEnd"/>
      <w:r>
        <w:t xml:space="preserve">, если иное не установлено </w:t>
      </w:r>
      <w:proofErr w:type="spellStart"/>
      <w:r>
        <w:t>Вкладополучателем</w:t>
      </w:r>
      <w:proofErr w:type="spellEnd"/>
      <w:r>
        <w:t xml:space="preserve"> и (или) законодательством;</w:t>
      </w:r>
    </w:p>
    <w:p w14:paraId="2323637B" w14:textId="77777777" w:rsidR="00C47F61" w:rsidRDefault="00C47F61" w:rsidP="00C47F61">
      <w:pPr>
        <w:pStyle w:val="ConsPlusNormal"/>
        <w:spacing w:before="240"/>
        <w:ind w:firstLine="540"/>
        <w:jc w:val="both"/>
      </w:pPr>
      <w:r>
        <w:t xml:space="preserve">2.4.5. Вкладчик вправе потребовать, а </w:t>
      </w:r>
      <w:proofErr w:type="spellStart"/>
      <w:r>
        <w:t>Вкладополучатель</w:t>
      </w:r>
      <w:proofErr w:type="spellEnd"/>
      <w:r>
        <w:t xml:space="preserve"> обязан предоставить по требованию Вкладчика не позднее 5 (пяти) календарных дней со дня обращения в подразделение </w:t>
      </w:r>
      <w:proofErr w:type="spellStart"/>
      <w:r>
        <w:t>Вкладополучателя</w:t>
      </w:r>
      <w:proofErr w:type="spellEnd"/>
      <w: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1FAC2C32" w14:textId="77777777" w:rsidR="00C47F61" w:rsidRDefault="00C47F61" w:rsidP="00C47F61">
      <w:pPr>
        <w:pStyle w:val="ConsPlusNormal"/>
        <w:spacing w:before="240"/>
        <w:ind w:firstLine="540"/>
        <w:jc w:val="both"/>
      </w:pPr>
      <w:r>
        <w:t xml:space="preserve">Документом, подтверждающим факт заключения настоящего Договора посредством дистанционных каналов,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(т.е. копия документа в электронном виде), заверенный подписью уполномоченного работника </w:t>
      </w:r>
      <w:proofErr w:type="spellStart"/>
      <w:r>
        <w:t>Вкладополучателя</w:t>
      </w:r>
      <w:proofErr w:type="spellEnd"/>
      <w:r>
        <w:t xml:space="preserve"> в порядке, установленном законодательством и локальными правовыми актами </w:t>
      </w:r>
      <w:proofErr w:type="spellStart"/>
      <w:r>
        <w:t>Вкладополучателя</w:t>
      </w:r>
      <w:proofErr w:type="spellEnd"/>
      <w:r>
        <w:t>.</w:t>
      </w:r>
    </w:p>
    <w:p w14:paraId="2B282AB8" w14:textId="77777777" w:rsidR="00C47F61" w:rsidRDefault="00C47F61" w:rsidP="00C47F61">
      <w:pPr>
        <w:pStyle w:val="ConsPlusNormal"/>
        <w:spacing w:before="240"/>
        <w:ind w:firstLine="540"/>
        <w:jc w:val="both"/>
      </w:pPr>
      <w:r>
        <w:t xml:space="preserve">Датой предоставления Вкладчику документа, подтверждающего факт заключения настоящего Договора посредством дистанционных каналов, Стороны признают дату регистрации указанного документа </w:t>
      </w:r>
      <w:proofErr w:type="spellStart"/>
      <w:r>
        <w:t>Вкладополучателем</w:t>
      </w:r>
      <w:proofErr w:type="spellEnd"/>
      <w:r>
        <w:t>;</w:t>
      </w:r>
    </w:p>
    <w:p w14:paraId="3EFBA34B" w14:textId="77777777" w:rsidR="00C47F61" w:rsidRDefault="00C47F61" w:rsidP="00C47F61">
      <w:pPr>
        <w:pStyle w:val="ConsPlusNormal"/>
        <w:spacing w:before="240"/>
        <w:ind w:firstLine="540"/>
        <w:jc w:val="both"/>
      </w:pPr>
      <w:r>
        <w:lastRenderedPageBreak/>
        <w:t>2.4.6. до наступления срока возврата вклада (депозита) истребовать часть вклада (депозита) в размере, не превышающем сумму капитализированных (начисленных и причисленных к вкладу (депозиту)) процентов, в порядке, определенном настоящим Договором.</w:t>
      </w:r>
    </w:p>
    <w:p w14:paraId="56B454E7" w14:textId="77777777" w:rsidR="00C47F61" w:rsidRDefault="00C47F61" w:rsidP="00C47F61">
      <w:pPr>
        <w:pStyle w:val="ConsPlusNormal"/>
        <w:jc w:val="both"/>
      </w:pPr>
    </w:p>
    <w:p w14:paraId="5F2A07E5" w14:textId="77777777" w:rsidR="00C47F61" w:rsidRDefault="00C47F61" w:rsidP="00C47F61">
      <w:pPr>
        <w:pStyle w:val="ConsPlusNormal"/>
        <w:jc w:val="center"/>
        <w:outlineLvl w:val="1"/>
      </w:pPr>
      <w:r>
        <w:t>3</w:t>
      </w:r>
      <w:r>
        <w:rPr>
          <w:b/>
          <w:bCs/>
        </w:rPr>
        <w:t>.</w:t>
      </w:r>
      <w:r>
        <w:t xml:space="preserve"> ПОРЯДОК НАЧИСЛЕНИЯ И ВЫПЛАТЫ ПРОЦЕНТОВ ПО ВКЛАДУ (ДЕПОЗИТУ)</w:t>
      </w:r>
    </w:p>
    <w:p w14:paraId="6A7DBE32" w14:textId="77777777" w:rsidR="00C47F61" w:rsidRDefault="00C47F61" w:rsidP="00C47F61">
      <w:pPr>
        <w:pStyle w:val="ConsPlusNormal"/>
        <w:jc w:val="both"/>
      </w:pPr>
    </w:p>
    <w:p w14:paraId="74F6747B" w14:textId="77777777" w:rsidR="00C47F61" w:rsidRDefault="00C47F61" w:rsidP="00C47F61">
      <w:pPr>
        <w:pStyle w:val="ConsPlusNormal"/>
        <w:ind w:firstLine="540"/>
        <w:jc w:val="both"/>
      </w:pPr>
      <w:r>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2DDF773D" w14:textId="77777777" w:rsidR="00C47F61" w:rsidRDefault="00C47F61" w:rsidP="00C47F61">
      <w:pPr>
        <w:pStyle w:val="ConsPlusNormal"/>
        <w:spacing w:before="240"/>
        <w:ind w:firstLine="540"/>
        <w:jc w:val="both"/>
      </w:pPr>
      <w:r>
        <w:t xml:space="preserve">3.2. Проценты по вкладу (депозиту) начисляются </w:t>
      </w:r>
      <w:proofErr w:type="spellStart"/>
      <w:r>
        <w:t>Вкладополучателем</w:t>
      </w:r>
      <w:proofErr w:type="spellEnd"/>
      <w:r>
        <w:t xml:space="preserve"> ежемесячно со дня поступления суммы вклада (депозита) на счет по учету вклада (депозита) включительно по день, предшествующий дню возврата вклада (депозита).</w:t>
      </w:r>
    </w:p>
    <w:p w14:paraId="70EE3001" w14:textId="77777777" w:rsidR="00C47F61" w:rsidRDefault="00C47F61" w:rsidP="00C47F61">
      <w:pPr>
        <w:pStyle w:val="ConsPlusNormal"/>
        <w:spacing w:before="240"/>
        <w:ind w:firstLine="540"/>
        <w:jc w:val="both"/>
      </w:pPr>
      <w:r>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7CB49630" w14:textId="77777777" w:rsidR="00C47F61" w:rsidRDefault="00C47F61" w:rsidP="00C47F61">
      <w:pPr>
        <w:pStyle w:val="ConsPlusNormal"/>
        <w:jc w:val="both"/>
      </w:pPr>
    </w:p>
    <w:p w14:paraId="36F2AB25" w14:textId="77777777" w:rsidR="00C47F61" w:rsidRDefault="00C47F61" w:rsidP="00C47F61">
      <w:pPr>
        <w:pStyle w:val="ConsPlusNormal"/>
        <w:jc w:val="center"/>
        <w:outlineLvl w:val="1"/>
      </w:pPr>
      <w:r>
        <w:t>4. ДОПОЛНИТЕЛЬНЫЕ УСЛОВИЯ</w:t>
      </w:r>
    </w:p>
    <w:p w14:paraId="169C8016" w14:textId="77777777" w:rsidR="00C47F61" w:rsidRDefault="00C47F61" w:rsidP="00C47F61">
      <w:pPr>
        <w:pStyle w:val="ConsPlusNormal"/>
        <w:jc w:val="both"/>
      </w:pPr>
    </w:p>
    <w:p w14:paraId="0CEA9713" w14:textId="77777777" w:rsidR="00C47F61" w:rsidRDefault="00C47F61" w:rsidP="00C47F61">
      <w:pPr>
        <w:pStyle w:val="ConsPlusNormal"/>
        <w:ind w:firstLine="540"/>
        <w:jc w:val="both"/>
      </w:pPr>
      <w:r>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1EB26788" w14:textId="77777777" w:rsidR="00C47F61" w:rsidRDefault="00C47F61" w:rsidP="00C47F61">
      <w:pPr>
        <w:pStyle w:val="ConsPlusNormal"/>
        <w:spacing w:before="240"/>
        <w:ind w:firstLine="540"/>
        <w:jc w:val="both"/>
      </w:pPr>
      <w:r>
        <w:t>наследником, указанным в завещательном распоряжении, по месту составления завещательного распоряжения;</w:t>
      </w:r>
    </w:p>
    <w:p w14:paraId="3D3A85A7" w14:textId="77777777" w:rsidR="00C47F61" w:rsidRDefault="00C47F61" w:rsidP="00C47F61">
      <w:pPr>
        <w:pStyle w:val="ConsPlusNormal"/>
        <w:spacing w:before="240"/>
        <w:ind w:firstLine="540"/>
        <w:jc w:val="both"/>
      </w:pPr>
      <w:r>
        <w:t xml:space="preserve">наследником по закону или завещанию в любом подразделении </w:t>
      </w:r>
      <w:proofErr w:type="spellStart"/>
      <w:r>
        <w:t>Вкладополучателя</w:t>
      </w:r>
      <w:proofErr w:type="spellEnd"/>
      <w:r>
        <w:t>.</w:t>
      </w:r>
    </w:p>
    <w:p w14:paraId="092628D2" w14:textId="77777777" w:rsidR="00C47F61" w:rsidRDefault="00C47F61" w:rsidP="00C47F61">
      <w:pPr>
        <w:pStyle w:val="ConsPlusNormal"/>
        <w:spacing w:before="240"/>
        <w:ind w:firstLine="540"/>
        <w:jc w:val="both"/>
      </w:pPr>
      <w:r>
        <w:t xml:space="preserve">4.2. Вклад (депозит) может быть возвращен до наступления срока его возврата по требованию Вкладчика в порядке и на условиях, предусмотренных настоящим Договором. Условия Договора могут быть изменены по соглашению Вкладчика и </w:t>
      </w:r>
      <w:proofErr w:type="spellStart"/>
      <w:r>
        <w:t>Вкладополучателя</w:t>
      </w:r>
      <w:proofErr w:type="spellEnd"/>
      <w:r>
        <w:t xml:space="preserve">, а также по требованию Вкладчика или </w:t>
      </w:r>
      <w:proofErr w:type="spellStart"/>
      <w:r>
        <w:t>Вкладополучателя</w:t>
      </w:r>
      <w:proofErr w:type="spellEnd"/>
      <w:r>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14:paraId="17F8A8E7" w14:textId="77777777" w:rsidR="00C47F61" w:rsidRDefault="00C47F61" w:rsidP="00C47F61">
      <w:pPr>
        <w:pStyle w:val="ConsPlusNormal"/>
        <w:spacing w:before="240"/>
        <w:ind w:firstLine="540"/>
        <w:jc w:val="both"/>
      </w:pPr>
      <w:r>
        <w:t>4.3. Налогообложение дохода Вкладчика в виде процентов по настоящему Договору осуществляется в порядке, определенном законодательством.</w:t>
      </w:r>
    </w:p>
    <w:p w14:paraId="39746AA1" w14:textId="77777777" w:rsidR="00C47F61" w:rsidRDefault="00C47F61" w:rsidP="00C47F61">
      <w:pPr>
        <w:pStyle w:val="ConsPlusNormal"/>
        <w:spacing w:before="240"/>
        <w:ind w:firstLine="540"/>
        <w:jc w:val="both"/>
      </w:pPr>
      <w:r>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t>Вкладополучателя</w:t>
      </w:r>
      <w:proofErr w:type="spellEnd"/>
      <w:r>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t>Вкладополучателем</w:t>
      </w:r>
      <w:proofErr w:type="spellEnd"/>
      <w:r>
        <w:t xml:space="preserve"> Вкладчику суммы вклада (депозита) и начисленных процентов по </w:t>
      </w:r>
      <w:r>
        <w:lastRenderedPageBreak/>
        <w:t>вкладу (депозиту) (закрытия счета по учету вклада (депозита)).</w:t>
      </w:r>
    </w:p>
    <w:p w14:paraId="422B6B9E" w14:textId="77777777" w:rsidR="00C47F61" w:rsidRDefault="00C47F61" w:rsidP="00C47F61">
      <w:pPr>
        <w:pStyle w:val="ConsPlusNormal"/>
        <w:spacing w:before="240"/>
        <w:ind w:firstLine="540"/>
        <w:jc w:val="both"/>
      </w:pPr>
      <w: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t>Вкладополучателем</w:t>
      </w:r>
      <w:proofErr w:type="spellEnd"/>
      <w:r>
        <w:t xml:space="preserve"> Вкладчику в порядке, установленным </w:t>
      </w:r>
      <w:proofErr w:type="spellStart"/>
      <w:r>
        <w:t>Вкладополучателем</w:t>
      </w:r>
      <w:proofErr w:type="spellEnd"/>
      <w:r>
        <w:t>.</w:t>
      </w:r>
    </w:p>
    <w:p w14:paraId="16CC7108" w14:textId="77777777" w:rsidR="00C47F61" w:rsidRDefault="00C47F61" w:rsidP="00C47F61">
      <w:pPr>
        <w:pStyle w:val="ConsPlusNormal"/>
        <w:spacing w:before="240"/>
        <w:ind w:firstLine="540"/>
        <w:jc w:val="both"/>
      </w:pPr>
      <w:r>
        <w:t xml:space="preserve">4.5. Заключением настоящего Договора Вкладчик уведомлен и согласен с тем, что </w:t>
      </w:r>
      <w:proofErr w:type="spellStart"/>
      <w:r>
        <w:t>Вкладополучателем</w:t>
      </w:r>
      <w:proofErr w:type="spellEnd"/>
      <w:r>
        <w:t xml:space="preserve"> обеспечивается соблюдение требований Закона США "О налогообложении иностранных счетов" (FATCA).</w:t>
      </w:r>
    </w:p>
    <w:p w14:paraId="3C18F136" w14:textId="77777777" w:rsidR="00C47F61" w:rsidRDefault="00C47F61" w:rsidP="00C47F61">
      <w:pPr>
        <w:pStyle w:val="ConsPlusNormal"/>
        <w:spacing w:before="240"/>
        <w:ind w:firstLine="540"/>
        <w:jc w:val="both"/>
      </w:pPr>
      <w:r>
        <w:t xml:space="preserve">4.6. </w:t>
      </w:r>
      <w:proofErr w:type="spellStart"/>
      <w:r>
        <w:t>Вкладополучатель</w:t>
      </w:r>
      <w:proofErr w:type="spellEnd"/>
      <w:r>
        <w:t xml:space="preserve"> имеет право устанавливать поощрение в виде дополнительного дохода (в том числе в виде процента, выплачиваемого </w:t>
      </w:r>
      <w:proofErr w:type="spellStart"/>
      <w:r>
        <w:t>Вкладополучателем</w:t>
      </w:r>
      <w:proofErr w:type="spellEnd"/>
      <w:r>
        <w:t xml:space="preserve">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23EA6C07" w14:textId="77777777" w:rsidR="00C47F61" w:rsidRDefault="00C47F61" w:rsidP="00C47F61">
      <w:pPr>
        <w:pStyle w:val="ConsPlusNormal"/>
        <w:spacing w:before="240"/>
        <w:ind w:firstLine="540"/>
        <w:jc w:val="both"/>
      </w:pPr>
      <w:r>
        <w:t xml:space="preserve">4.7. </w:t>
      </w:r>
      <w:proofErr w:type="spellStart"/>
      <w:r>
        <w:t>Вкладополучатель</w:t>
      </w:r>
      <w:proofErr w:type="spellEnd"/>
      <w: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t>Вкладополучателя</w:t>
      </w:r>
      <w:proofErr w:type="spellEnd"/>
      <w:r>
        <w:t>.</w:t>
      </w:r>
    </w:p>
    <w:p w14:paraId="733EFFFD" w14:textId="77777777" w:rsidR="00C47F61" w:rsidRDefault="00C47F61" w:rsidP="00C47F61">
      <w:pPr>
        <w:pStyle w:val="ConsPlusNormal"/>
        <w:jc w:val="both"/>
      </w:pPr>
    </w:p>
    <w:p w14:paraId="52EF76A2" w14:textId="77777777" w:rsidR="00C47F61" w:rsidRDefault="00C47F61" w:rsidP="00C47F61">
      <w:pPr>
        <w:pStyle w:val="ConsPlusNormal"/>
        <w:jc w:val="center"/>
        <w:outlineLvl w:val="1"/>
      </w:pPr>
      <w:r>
        <w:t>5. ОСОБЫЕ УСЛОВИЯ</w:t>
      </w:r>
    </w:p>
    <w:p w14:paraId="47A70A14" w14:textId="77777777" w:rsidR="00C47F61" w:rsidRDefault="00C47F61" w:rsidP="00C47F61">
      <w:pPr>
        <w:pStyle w:val="ConsPlusNormal"/>
        <w:jc w:val="both"/>
      </w:pPr>
    </w:p>
    <w:p w14:paraId="6E3A8A50" w14:textId="77777777" w:rsidR="00C47F61" w:rsidRDefault="00C47F61" w:rsidP="00C47F61">
      <w:pPr>
        <w:pStyle w:val="ConsPlusNormal"/>
        <w:ind w:firstLine="540"/>
        <w:jc w:val="both"/>
      </w:pPr>
      <w:r>
        <w:t xml:space="preserve">5.1. Возврат вклада (депозита) и (или) выплата процентов по вкладу (депозиту) осуществляется </w:t>
      </w:r>
      <w:proofErr w:type="spellStart"/>
      <w:r>
        <w:t>Вкладополучателем</w:t>
      </w:r>
      <w:proofErr w:type="spellEnd"/>
      <w:r>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56D9123A" w14:textId="77777777" w:rsidR="00C47F61" w:rsidRDefault="00C47F61" w:rsidP="00C47F61">
      <w:pPr>
        <w:pStyle w:val="ConsPlusNormal"/>
        <w:spacing w:before="240"/>
        <w:ind w:firstLine="540"/>
        <w:jc w:val="both"/>
      </w:pPr>
      <w:r>
        <w:t xml:space="preserve">При получении </w:t>
      </w:r>
      <w:proofErr w:type="spellStart"/>
      <w:r>
        <w:t>Вкладополучателем</w:t>
      </w:r>
      <w:proofErr w:type="spellEnd"/>
      <w:r>
        <w:t xml:space="preserve"> информации посредством АИС ИДО о неисполненных денежных обязательствах Вкладчика </w:t>
      </w:r>
      <w:proofErr w:type="spellStart"/>
      <w:r>
        <w:t>Вкладополучатель</w:t>
      </w:r>
      <w:proofErr w:type="spellEnd"/>
      <w:r>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609D1BF3" w14:textId="77777777" w:rsidR="00C47F61" w:rsidRDefault="00C47F61" w:rsidP="00C47F61">
      <w:pPr>
        <w:pStyle w:val="ConsPlusNormal"/>
        <w:spacing w:before="240"/>
        <w:ind w:firstLine="540"/>
        <w:jc w:val="both"/>
      </w:pPr>
      <w:r>
        <w:t>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0646342A" w14:textId="77777777" w:rsidR="00C47F61" w:rsidRDefault="00C47F61" w:rsidP="00C47F61">
      <w:pPr>
        <w:pStyle w:val="ConsPlusNormal"/>
        <w:spacing w:before="240"/>
        <w:ind w:firstLine="540"/>
        <w:jc w:val="both"/>
      </w:pPr>
      <w:r>
        <w:t xml:space="preserve">5.2. </w:t>
      </w:r>
      <w:proofErr w:type="spellStart"/>
      <w:r>
        <w:t>Вкладополучатель</w:t>
      </w:r>
      <w:proofErr w:type="spellEnd"/>
      <w: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N __от _____ года, выданной Национальным банком.</w:t>
      </w:r>
    </w:p>
    <w:p w14:paraId="4E4BDE89" w14:textId="77777777" w:rsidR="00C47F61" w:rsidRDefault="00C47F61" w:rsidP="00C47F61">
      <w:pPr>
        <w:pStyle w:val="ConsPlusNormal"/>
        <w:jc w:val="both"/>
      </w:pPr>
    </w:p>
    <w:p w14:paraId="4FA51F36" w14:textId="77777777" w:rsidR="00C47F61" w:rsidRDefault="00C47F61" w:rsidP="00C47F61">
      <w:pPr>
        <w:pStyle w:val="ConsPlusNormal"/>
        <w:jc w:val="both"/>
      </w:pPr>
    </w:p>
    <w:p w14:paraId="0CAB349C" w14:textId="77777777" w:rsidR="00C47F61" w:rsidRDefault="00C47F61" w:rsidP="00C47F61">
      <w:pPr>
        <w:pStyle w:val="ConsPlusNormal"/>
        <w:jc w:val="both"/>
      </w:pPr>
    </w:p>
    <w:p w14:paraId="6FBBA565" w14:textId="77777777" w:rsidR="00541370" w:rsidRDefault="00541370"/>
    <w:sectPr w:rsidR="00541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70"/>
    <w:rsid w:val="00266424"/>
    <w:rsid w:val="00541370"/>
    <w:rsid w:val="00C47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0F756-69C3-435E-AE58-43D40E3F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413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413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413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413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413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413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413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413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413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37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4137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4137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4137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4137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413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41370"/>
    <w:rPr>
      <w:rFonts w:eastAsiaTheme="majorEastAsia" w:cstheme="majorBidi"/>
      <w:color w:val="595959" w:themeColor="text1" w:themeTint="A6"/>
    </w:rPr>
  </w:style>
  <w:style w:type="character" w:customStyle="1" w:styleId="80">
    <w:name w:val="Заголовок 8 Знак"/>
    <w:basedOn w:val="a0"/>
    <w:link w:val="8"/>
    <w:uiPriority w:val="9"/>
    <w:semiHidden/>
    <w:rsid w:val="0054137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41370"/>
    <w:rPr>
      <w:rFonts w:eastAsiaTheme="majorEastAsia" w:cstheme="majorBidi"/>
      <w:color w:val="272727" w:themeColor="text1" w:themeTint="D8"/>
    </w:rPr>
  </w:style>
  <w:style w:type="paragraph" w:styleId="a3">
    <w:name w:val="Title"/>
    <w:basedOn w:val="a"/>
    <w:next w:val="a"/>
    <w:link w:val="a4"/>
    <w:uiPriority w:val="10"/>
    <w:qFormat/>
    <w:rsid w:val="005413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41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37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413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41370"/>
    <w:pPr>
      <w:spacing w:before="160"/>
      <w:jc w:val="center"/>
    </w:pPr>
    <w:rPr>
      <w:i/>
      <w:iCs/>
      <w:color w:val="404040" w:themeColor="text1" w:themeTint="BF"/>
    </w:rPr>
  </w:style>
  <w:style w:type="character" w:customStyle="1" w:styleId="22">
    <w:name w:val="Цитата 2 Знак"/>
    <w:basedOn w:val="a0"/>
    <w:link w:val="21"/>
    <w:uiPriority w:val="29"/>
    <w:rsid w:val="00541370"/>
    <w:rPr>
      <w:i/>
      <w:iCs/>
      <w:color w:val="404040" w:themeColor="text1" w:themeTint="BF"/>
    </w:rPr>
  </w:style>
  <w:style w:type="paragraph" w:styleId="a7">
    <w:name w:val="List Paragraph"/>
    <w:basedOn w:val="a"/>
    <w:uiPriority w:val="34"/>
    <w:qFormat/>
    <w:rsid w:val="00541370"/>
    <w:pPr>
      <w:ind w:left="720"/>
      <w:contextualSpacing/>
    </w:pPr>
  </w:style>
  <w:style w:type="character" w:styleId="a8">
    <w:name w:val="Intense Emphasis"/>
    <w:basedOn w:val="a0"/>
    <w:uiPriority w:val="21"/>
    <w:qFormat/>
    <w:rsid w:val="00541370"/>
    <w:rPr>
      <w:i/>
      <w:iCs/>
      <w:color w:val="0F4761" w:themeColor="accent1" w:themeShade="BF"/>
    </w:rPr>
  </w:style>
  <w:style w:type="paragraph" w:styleId="a9">
    <w:name w:val="Intense Quote"/>
    <w:basedOn w:val="a"/>
    <w:next w:val="a"/>
    <w:link w:val="aa"/>
    <w:uiPriority w:val="30"/>
    <w:qFormat/>
    <w:rsid w:val="005413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41370"/>
    <w:rPr>
      <w:i/>
      <w:iCs/>
      <w:color w:val="0F4761" w:themeColor="accent1" w:themeShade="BF"/>
    </w:rPr>
  </w:style>
  <w:style w:type="character" w:styleId="ab">
    <w:name w:val="Intense Reference"/>
    <w:basedOn w:val="a0"/>
    <w:uiPriority w:val="32"/>
    <w:qFormat/>
    <w:rsid w:val="00541370"/>
    <w:rPr>
      <w:b/>
      <w:bCs/>
      <w:smallCaps/>
      <w:color w:val="0F4761" w:themeColor="accent1" w:themeShade="BF"/>
      <w:spacing w:val="5"/>
    </w:rPr>
  </w:style>
  <w:style w:type="paragraph" w:customStyle="1" w:styleId="ConsPlusNormal">
    <w:name w:val="ConsPlusNormal"/>
    <w:rsid w:val="00C47F61"/>
    <w:pPr>
      <w:widowControl w:val="0"/>
      <w:autoSpaceDE w:val="0"/>
      <w:autoSpaceDN w:val="0"/>
      <w:adjustRightInd w:val="0"/>
      <w:spacing w:after="0" w:line="240" w:lineRule="auto"/>
    </w:pPr>
    <w:rPr>
      <w:rFonts w:ascii="Times New Roman" w:eastAsiaTheme="minorEastAsia" w:hAnsi="Times New Roman" w:cs="Times New Roman"/>
      <w:kern w:val="0"/>
      <w:lang w:eastAsia="ru-RU"/>
      <w14:ligatures w14:val="none"/>
    </w:rPr>
  </w:style>
  <w:style w:type="paragraph" w:customStyle="1" w:styleId="ConsPlusTitle">
    <w:name w:val="ConsPlusTitle"/>
    <w:uiPriority w:val="99"/>
    <w:rsid w:val="00C47F61"/>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3590</Words>
  <Characters>20465</Characters>
  <Application>Microsoft Office Word</Application>
  <DocSecurity>0</DocSecurity>
  <Lines>170</Lines>
  <Paragraphs>48</Paragraphs>
  <ScaleCrop>false</ScaleCrop>
  <Company/>
  <LinksUpToDate>false</LinksUpToDate>
  <CharactersWithSpaces>24007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Лисова Е.М.</cp:lastModifiedBy>
  <cp:revision>2</cp:revision>
  <dcterms:created xsi:type="dcterms:W3CDTF">2024-09-05T10:16:00Z</dcterms:created>
  <dcterms:modified xsi:type="dcterms:W3CDTF">2024-09-05T10:17:00Z</dcterms:modified>
</cp:coreProperties>
</file>