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5E3" w:rsidRPr="007B51C0" w:rsidRDefault="00EA05E3" w:rsidP="00EA05E3">
      <w:pPr>
        <w:widowControl/>
        <w:suppressAutoHyphens/>
        <w:wordWrap/>
        <w:jc w:val="center"/>
        <w:rPr>
          <w:b/>
          <w:kern w:val="0"/>
          <w:sz w:val="24"/>
          <w:szCs w:val="24"/>
        </w:rPr>
      </w:pPr>
      <w:r w:rsidRPr="007B51C0">
        <w:rPr>
          <w:b/>
          <w:kern w:val="0"/>
          <w:sz w:val="24"/>
          <w:szCs w:val="24"/>
        </w:rPr>
        <w:t>ДОГОВОР СРОЧНОГО БЕЗОТЗЫВНОГО БАНКОВСКОГО ВКЛАДА (ДЕПОЗИТА) «ПЛЮС К СТАБИЛЬНОСТИ» №</w:t>
      </w:r>
    </w:p>
    <w:p w:rsidR="00EA05E3" w:rsidRPr="007B51C0" w:rsidRDefault="00EA05E3" w:rsidP="00EA05E3">
      <w:pPr>
        <w:widowControl/>
        <w:suppressAutoHyphens/>
        <w:wordWrap/>
        <w:jc w:val="center"/>
        <w:rPr>
          <w:b/>
          <w:kern w:val="0"/>
          <w:sz w:val="24"/>
          <w:szCs w:val="24"/>
        </w:rPr>
      </w:pPr>
      <w:r w:rsidRPr="007B51C0">
        <w:rPr>
          <w:b/>
          <w:kern w:val="0"/>
          <w:sz w:val="24"/>
          <w:szCs w:val="24"/>
        </w:rPr>
        <w:t>(в иностранной валюте)</w:t>
      </w:r>
    </w:p>
    <w:p w:rsidR="00EA05E3" w:rsidRPr="007B51C0" w:rsidRDefault="00EA05E3" w:rsidP="00EA05E3">
      <w:pPr>
        <w:widowControl/>
        <w:suppressAutoHyphens/>
        <w:wordWrap/>
        <w:jc w:val="center"/>
        <w:rPr>
          <w:b/>
          <w:kern w:val="0"/>
          <w:sz w:val="24"/>
          <w:szCs w:val="24"/>
        </w:rPr>
      </w:pPr>
    </w:p>
    <w:p w:rsidR="00EA05E3" w:rsidRPr="007B51C0" w:rsidRDefault="00EA05E3" w:rsidP="00EA05E3">
      <w:pPr>
        <w:widowControl/>
        <w:suppressAutoHyphens/>
        <w:wordWrap/>
        <w:jc w:val="center"/>
        <w:rPr>
          <w:b/>
          <w:kern w:val="0"/>
          <w:sz w:val="24"/>
          <w:szCs w:val="24"/>
        </w:rPr>
      </w:pPr>
      <w:r w:rsidRPr="007B51C0">
        <w:rPr>
          <w:b/>
          <w:kern w:val="0"/>
          <w:sz w:val="24"/>
          <w:szCs w:val="24"/>
        </w:rPr>
        <w:t>на имя ____________________________________________________________</w:t>
      </w:r>
    </w:p>
    <w:p w:rsidR="00EA05E3" w:rsidRPr="007B51C0" w:rsidRDefault="00EA05E3" w:rsidP="00EA05E3">
      <w:pPr>
        <w:widowControl/>
        <w:suppressAutoHyphens/>
        <w:wordWrap/>
        <w:jc w:val="center"/>
        <w:rPr>
          <w:b/>
          <w:kern w:val="0"/>
          <w:sz w:val="24"/>
          <w:szCs w:val="24"/>
        </w:rPr>
      </w:pPr>
      <w:r w:rsidRPr="007B51C0">
        <w:rPr>
          <w:b/>
          <w:kern w:val="0"/>
          <w:sz w:val="24"/>
          <w:szCs w:val="24"/>
        </w:rPr>
        <w:t>(фамилия, имя, отчество)</w:t>
      </w:r>
    </w:p>
    <w:p w:rsidR="00EA05E3" w:rsidRPr="007B51C0" w:rsidRDefault="00EA05E3" w:rsidP="00EA05E3">
      <w:pPr>
        <w:widowControl/>
        <w:suppressAutoHyphens/>
        <w:wordWrap/>
        <w:jc w:val="center"/>
        <w:rPr>
          <w:b/>
          <w:kern w:val="0"/>
          <w:sz w:val="24"/>
          <w:szCs w:val="24"/>
        </w:rPr>
      </w:pPr>
    </w:p>
    <w:tbl>
      <w:tblPr>
        <w:tblW w:w="0" w:type="dxa"/>
        <w:tblInd w:w="-108" w:type="dxa"/>
        <w:tblLayout w:type="fixed"/>
        <w:tblCellMar>
          <w:left w:w="0" w:type="dxa"/>
          <w:right w:w="0" w:type="dxa"/>
        </w:tblCellMar>
        <w:tblLook w:val="04A0" w:firstRow="1" w:lastRow="0" w:firstColumn="1" w:lastColumn="0" w:noHBand="0" w:noVBand="1"/>
      </w:tblPr>
      <w:tblGrid>
        <w:gridCol w:w="4927"/>
        <w:gridCol w:w="4927"/>
      </w:tblGrid>
      <w:tr w:rsidR="00EA05E3" w:rsidRPr="007B51C0" w:rsidTr="005C4061">
        <w:trPr>
          <w:trHeight w:val="229"/>
        </w:trPr>
        <w:tc>
          <w:tcPr>
            <w:tcW w:w="4927" w:type="dxa"/>
            <w:hideMark/>
          </w:tcPr>
          <w:p w:rsidR="00EA05E3" w:rsidRPr="007B51C0" w:rsidRDefault="00EA05E3" w:rsidP="005C4061">
            <w:pPr>
              <w:widowControl/>
              <w:suppressAutoHyphens/>
              <w:wordWrap/>
              <w:jc w:val="left"/>
              <w:rPr>
                <w:kern w:val="0"/>
                <w:sz w:val="24"/>
                <w:szCs w:val="24"/>
              </w:rPr>
            </w:pPr>
            <w:r w:rsidRPr="007B51C0">
              <w:rPr>
                <w:kern w:val="0"/>
                <w:sz w:val="24"/>
                <w:szCs w:val="24"/>
              </w:rPr>
              <w:t>г. ____________</w:t>
            </w:r>
          </w:p>
        </w:tc>
        <w:tc>
          <w:tcPr>
            <w:tcW w:w="4927" w:type="dxa"/>
            <w:hideMark/>
          </w:tcPr>
          <w:p w:rsidR="00EA05E3" w:rsidRPr="007B51C0" w:rsidRDefault="00EA05E3" w:rsidP="005C4061">
            <w:pPr>
              <w:widowControl/>
              <w:suppressAutoHyphens/>
              <w:wordWrap/>
              <w:jc w:val="left"/>
              <w:rPr>
                <w:kern w:val="0"/>
                <w:sz w:val="24"/>
                <w:szCs w:val="24"/>
              </w:rPr>
            </w:pPr>
            <w:r w:rsidRPr="007B51C0">
              <w:rPr>
                <w:kern w:val="0"/>
                <w:sz w:val="24"/>
                <w:szCs w:val="24"/>
              </w:rPr>
              <w:t xml:space="preserve">                          «___» _______________ 20__ г.</w:t>
            </w:r>
          </w:p>
        </w:tc>
      </w:tr>
    </w:tbl>
    <w:p w:rsidR="00EA05E3" w:rsidRPr="007B51C0" w:rsidRDefault="00EA05E3" w:rsidP="00EA05E3">
      <w:pPr>
        <w:widowControl/>
        <w:suppressAutoHyphens/>
        <w:wordWrap/>
        <w:ind w:firstLine="709"/>
        <w:rPr>
          <w:kern w:val="0"/>
          <w:sz w:val="24"/>
          <w:szCs w:val="24"/>
        </w:rPr>
      </w:pPr>
      <w:r w:rsidRPr="007B51C0">
        <w:rPr>
          <w:kern w:val="0"/>
          <w:sz w:val="24"/>
          <w:szCs w:val="24"/>
        </w:rPr>
        <w:t>Открытое акционерное общество «Белагропромбанк» (ОАО «Белагропромбанк»), именуемое в дальнейшем «Вкладополучатель», в лице _________________________________, действующего на основании ____________________, с одной стороны, и __________________________________, именуемый в дальнейшем «Вноситель», с другой стороны, далее совместно именуемые «Стороны», заключили настоящий договор срочного безотзывного банковского вклада (депозита) (далее – Договор) о нижеследующем:</w:t>
      </w:r>
    </w:p>
    <w:p w:rsidR="00EA05E3" w:rsidRPr="007B51C0" w:rsidRDefault="00EA05E3" w:rsidP="00EA05E3">
      <w:pPr>
        <w:widowControl/>
        <w:suppressAutoHyphens/>
        <w:wordWrap/>
        <w:ind w:firstLine="708"/>
        <w:rPr>
          <w:kern w:val="0"/>
          <w:sz w:val="24"/>
          <w:szCs w:val="24"/>
        </w:rPr>
      </w:pPr>
      <w:r w:rsidRPr="007B51C0">
        <w:rPr>
          <w:kern w:val="0"/>
          <w:sz w:val="24"/>
          <w:szCs w:val="24"/>
        </w:rPr>
        <w:t>1. Вноситель вносит наличными или перечисляет в безналичной форме денежные средства в валюте вклада (депозита) на счет по учету вклада (депозита) №</w:t>
      </w:r>
      <w:r w:rsidRPr="007B51C0">
        <w:rPr>
          <w:kern w:val="0"/>
          <w:sz w:val="24"/>
          <w:szCs w:val="24"/>
          <w:lang w:val="en-GB"/>
        </w:rPr>
        <w:t> </w:t>
      </w:r>
      <w:r w:rsidRPr="007B51C0">
        <w:rPr>
          <w:kern w:val="0"/>
          <w:sz w:val="24"/>
          <w:szCs w:val="24"/>
        </w:rPr>
        <w:t>BY__BAPB3414_______________ / __________, а Вкладополучатель принимает денежные средства во склад (депозит), обязуется обеспечить их сохранность и возвратить Вкладчику, а также выплатить начисленные по вкладу (депозиту) проценты в порядке и на условиях, предусмотренных настоящим Договором.</w:t>
      </w:r>
    </w:p>
    <w:p w:rsidR="00EA05E3" w:rsidRPr="007B51C0" w:rsidRDefault="00EA05E3" w:rsidP="00EA05E3">
      <w:pPr>
        <w:widowControl/>
        <w:suppressAutoHyphens/>
        <w:wordWrap/>
        <w:ind w:firstLine="708"/>
        <w:rPr>
          <w:kern w:val="0"/>
          <w:sz w:val="24"/>
          <w:szCs w:val="24"/>
        </w:rPr>
      </w:pPr>
      <w:r w:rsidRPr="007B51C0">
        <w:rPr>
          <w:kern w:val="0"/>
          <w:sz w:val="24"/>
          <w:szCs w:val="24"/>
        </w:rPr>
        <w:t>2. Вкладчиком по настоящему Договору является:</w:t>
      </w:r>
    </w:p>
    <w:p w:rsidR="00EA05E3" w:rsidRPr="007B51C0" w:rsidRDefault="00EA05E3" w:rsidP="00EA05E3">
      <w:pPr>
        <w:widowControl/>
        <w:suppressAutoHyphens/>
        <w:wordWrap/>
        <w:ind w:firstLine="709"/>
        <w:rPr>
          <w:kern w:val="0"/>
          <w:sz w:val="24"/>
          <w:szCs w:val="24"/>
        </w:rPr>
      </w:pPr>
      <w:r w:rsidRPr="007B51C0">
        <w:rPr>
          <w:kern w:val="0"/>
          <w:sz w:val="24"/>
          <w:szCs w:val="24"/>
        </w:rPr>
        <w:t>1) Вноситель, до момента предъявления</w:t>
      </w:r>
    </w:p>
    <w:p w:rsidR="00EA05E3" w:rsidRPr="007B51C0" w:rsidRDefault="00EA05E3" w:rsidP="00EA05E3">
      <w:pPr>
        <w:widowControl/>
        <w:tabs>
          <w:tab w:val="left" w:pos="795"/>
        </w:tabs>
        <w:suppressAutoHyphens/>
        <w:wordWrap/>
        <w:rPr>
          <w:kern w:val="0"/>
          <w:sz w:val="24"/>
          <w:szCs w:val="24"/>
        </w:rPr>
      </w:pPr>
      <w:r w:rsidRPr="007B51C0">
        <w:rPr>
          <w:kern w:val="0"/>
          <w:sz w:val="24"/>
          <w:szCs w:val="24"/>
        </w:rPr>
        <w:t>_____________________________________________________________________________</w:t>
      </w:r>
    </w:p>
    <w:p w:rsidR="00EA05E3" w:rsidRPr="007B51C0" w:rsidRDefault="00EA05E3" w:rsidP="00EA05E3">
      <w:pPr>
        <w:widowControl/>
        <w:tabs>
          <w:tab w:val="left" w:pos="795"/>
        </w:tabs>
        <w:suppressAutoHyphens/>
        <w:wordWrap/>
        <w:ind w:firstLine="709"/>
        <w:rPr>
          <w:i/>
          <w:kern w:val="0"/>
          <w:sz w:val="24"/>
          <w:szCs w:val="24"/>
        </w:rPr>
      </w:pPr>
      <w:r w:rsidRPr="007B51C0">
        <w:rPr>
          <w:i/>
          <w:kern w:val="0"/>
          <w:sz w:val="24"/>
          <w:szCs w:val="24"/>
        </w:rPr>
        <w:t>(фамилия, имя, отчество лица, на имя которого внесен вклад (депозит) полностью)         (реквизиты документа, удостоверяющего личность)</w:t>
      </w:r>
    </w:p>
    <w:p w:rsidR="00EA05E3" w:rsidRPr="007B51C0" w:rsidRDefault="00EA05E3" w:rsidP="00EA05E3">
      <w:pPr>
        <w:widowControl/>
        <w:tabs>
          <w:tab w:val="left" w:pos="795"/>
        </w:tabs>
        <w:suppressAutoHyphens/>
        <w:wordWrap/>
        <w:ind w:firstLine="709"/>
        <w:rPr>
          <w:kern w:val="0"/>
          <w:sz w:val="24"/>
          <w:szCs w:val="24"/>
        </w:rPr>
      </w:pPr>
      <w:r w:rsidRPr="007B51C0">
        <w:rPr>
          <w:kern w:val="0"/>
          <w:sz w:val="24"/>
          <w:szCs w:val="24"/>
        </w:rPr>
        <w:t>в дальнейшем именуемым «Другое лицо», Вкладополучателю в письменной форме первого требования, основанного на правах в отношении данного вклада (депозита);</w:t>
      </w:r>
    </w:p>
    <w:p w:rsidR="00EA05E3" w:rsidRPr="007B51C0" w:rsidRDefault="00EA05E3" w:rsidP="00EA05E3">
      <w:pPr>
        <w:widowControl/>
        <w:tabs>
          <w:tab w:val="left" w:pos="795"/>
        </w:tabs>
        <w:suppressAutoHyphens/>
        <w:wordWrap/>
        <w:ind w:firstLine="709"/>
        <w:rPr>
          <w:kern w:val="0"/>
          <w:sz w:val="24"/>
          <w:szCs w:val="24"/>
        </w:rPr>
      </w:pPr>
      <w:r w:rsidRPr="007B51C0">
        <w:rPr>
          <w:kern w:val="0"/>
          <w:sz w:val="24"/>
          <w:szCs w:val="24"/>
        </w:rPr>
        <w:t>2) Другое лицо, после предъявления им Вкладополучателю в письменной форме первого требования, основанного на правах в отношении данного вклада (депозита).</w:t>
      </w:r>
    </w:p>
    <w:p w:rsidR="00EA05E3" w:rsidRPr="007B51C0" w:rsidRDefault="00EA05E3" w:rsidP="00EA05E3">
      <w:pPr>
        <w:widowControl/>
        <w:tabs>
          <w:tab w:val="left" w:pos="795"/>
        </w:tabs>
        <w:suppressAutoHyphens/>
        <w:wordWrap/>
        <w:ind w:firstLine="709"/>
        <w:rPr>
          <w:color w:val="000000"/>
          <w:kern w:val="0"/>
          <w:sz w:val="24"/>
          <w:szCs w:val="24"/>
        </w:rPr>
      </w:pPr>
      <w:r w:rsidRPr="007B51C0">
        <w:rPr>
          <w:color w:val="000000"/>
          <w:kern w:val="0"/>
          <w:sz w:val="24"/>
          <w:szCs w:val="24"/>
        </w:rPr>
        <w:t>Первое требование должно быть предъявлено Другим лицом до наступления дня возврата вклада (депозита) в соответствии с пунктом 5 настоящего Договора.</w:t>
      </w:r>
    </w:p>
    <w:p w:rsidR="00EA05E3" w:rsidRPr="007B51C0" w:rsidRDefault="00EA05E3" w:rsidP="00EA05E3">
      <w:pPr>
        <w:widowControl/>
        <w:suppressAutoHyphens/>
        <w:wordWrap/>
        <w:ind w:firstLine="709"/>
        <w:rPr>
          <w:kern w:val="0"/>
          <w:sz w:val="24"/>
          <w:szCs w:val="24"/>
        </w:rPr>
      </w:pPr>
      <w:r w:rsidRPr="007B51C0">
        <w:rPr>
          <w:kern w:val="0"/>
          <w:sz w:val="24"/>
          <w:szCs w:val="24"/>
        </w:rPr>
        <w:t>3. Вид Договора: договор срочного безотзывного банковского вклада (депозита).</w:t>
      </w:r>
    </w:p>
    <w:p w:rsidR="00EA05E3" w:rsidRPr="007B51C0" w:rsidRDefault="00EA05E3" w:rsidP="00EA05E3">
      <w:pPr>
        <w:widowControl/>
        <w:suppressAutoHyphens/>
        <w:wordWrap/>
        <w:ind w:firstLine="709"/>
        <w:rPr>
          <w:kern w:val="0"/>
          <w:sz w:val="24"/>
          <w:szCs w:val="24"/>
        </w:rPr>
      </w:pPr>
      <w:r w:rsidRPr="007B51C0">
        <w:rPr>
          <w:kern w:val="0"/>
          <w:sz w:val="24"/>
          <w:szCs w:val="24"/>
        </w:rPr>
        <w:t>4. Сумма вклада (депозита) в момент заключения настоящего Договора (сумма первоначального взноса во вклад (депозит)) составляет:</w:t>
      </w:r>
    </w:p>
    <w:tbl>
      <w:tblPr>
        <w:tblW w:w="9464" w:type="dxa"/>
        <w:tblInd w:w="147" w:type="dxa"/>
        <w:tblLayout w:type="fixed"/>
        <w:tblCellMar>
          <w:left w:w="0" w:type="dxa"/>
          <w:right w:w="0" w:type="dxa"/>
        </w:tblCellMar>
        <w:tblLook w:val="04A0" w:firstRow="1" w:lastRow="0" w:firstColumn="1" w:lastColumn="0" w:noHBand="0" w:noVBand="1"/>
      </w:tblPr>
      <w:tblGrid>
        <w:gridCol w:w="3168"/>
        <w:gridCol w:w="3600"/>
        <w:gridCol w:w="2696"/>
      </w:tblGrid>
      <w:tr w:rsidR="00EA05E3" w:rsidRPr="007B51C0" w:rsidTr="005C4061">
        <w:trPr>
          <w:trHeight w:val="458"/>
        </w:trPr>
        <w:tc>
          <w:tcPr>
            <w:tcW w:w="3168" w:type="dxa"/>
            <w:tcBorders>
              <w:top w:val="single" w:sz="4" w:space="0" w:color="auto"/>
              <w:left w:val="single" w:sz="4" w:space="0" w:color="auto"/>
              <w:bottom w:val="single" w:sz="4" w:space="0" w:color="auto"/>
              <w:right w:val="single" w:sz="4" w:space="0" w:color="auto"/>
            </w:tcBorders>
            <w:hideMark/>
          </w:tcPr>
          <w:p w:rsidR="00EA05E3" w:rsidRPr="007B51C0" w:rsidRDefault="00EA05E3" w:rsidP="005C4061">
            <w:pPr>
              <w:widowControl/>
              <w:suppressAutoHyphens/>
              <w:wordWrap/>
              <w:ind w:firstLine="142"/>
              <w:rPr>
                <w:kern w:val="0"/>
                <w:sz w:val="24"/>
                <w:szCs w:val="24"/>
              </w:rPr>
            </w:pPr>
            <w:r w:rsidRPr="007B51C0">
              <w:rPr>
                <w:kern w:val="0"/>
                <w:sz w:val="24"/>
                <w:szCs w:val="24"/>
              </w:rPr>
              <w:t>Сумма вклада (депозита) цифрами</w:t>
            </w:r>
          </w:p>
        </w:tc>
        <w:tc>
          <w:tcPr>
            <w:tcW w:w="3600" w:type="dxa"/>
            <w:tcBorders>
              <w:top w:val="single" w:sz="4" w:space="0" w:color="auto"/>
              <w:left w:val="single" w:sz="4" w:space="0" w:color="auto"/>
              <w:bottom w:val="single" w:sz="4" w:space="0" w:color="auto"/>
              <w:right w:val="single" w:sz="4" w:space="0" w:color="auto"/>
            </w:tcBorders>
            <w:hideMark/>
          </w:tcPr>
          <w:p w:rsidR="00EA05E3" w:rsidRPr="007B51C0" w:rsidRDefault="00EA05E3" w:rsidP="005C4061">
            <w:pPr>
              <w:widowControl/>
              <w:suppressAutoHyphens/>
              <w:wordWrap/>
              <w:ind w:firstLine="142"/>
              <w:rPr>
                <w:kern w:val="0"/>
                <w:sz w:val="24"/>
                <w:szCs w:val="24"/>
              </w:rPr>
            </w:pPr>
            <w:r w:rsidRPr="007B51C0">
              <w:rPr>
                <w:kern w:val="0"/>
                <w:sz w:val="24"/>
                <w:szCs w:val="24"/>
              </w:rPr>
              <w:t>Сумма вклада (депозита) прописью</w:t>
            </w:r>
          </w:p>
        </w:tc>
        <w:tc>
          <w:tcPr>
            <w:tcW w:w="2696" w:type="dxa"/>
            <w:tcBorders>
              <w:top w:val="single" w:sz="4" w:space="0" w:color="auto"/>
              <w:left w:val="single" w:sz="4" w:space="0" w:color="auto"/>
              <w:bottom w:val="single" w:sz="4" w:space="0" w:color="auto"/>
              <w:right w:val="single" w:sz="4" w:space="0" w:color="auto"/>
            </w:tcBorders>
            <w:hideMark/>
          </w:tcPr>
          <w:p w:rsidR="00EA05E3" w:rsidRPr="007B51C0" w:rsidRDefault="00EA05E3" w:rsidP="005C4061">
            <w:pPr>
              <w:widowControl/>
              <w:suppressAutoHyphens/>
              <w:wordWrap/>
              <w:ind w:firstLine="142"/>
              <w:rPr>
                <w:kern w:val="0"/>
                <w:sz w:val="24"/>
                <w:szCs w:val="24"/>
              </w:rPr>
            </w:pPr>
            <w:r w:rsidRPr="007B51C0">
              <w:rPr>
                <w:kern w:val="0"/>
                <w:sz w:val="24"/>
                <w:szCs w:val="24"/>
              </w:rPr>
              <w:t>Валюта вклада (депозита)</w:t>
            </w:r>
          </w:p>
        </w:tc>
      </w:tr>
      <w:tr w:rsidR="00EA05E3" w:rsidRPr="007B51C0" w:rsidTr="005C4061">
        <w:trPr>
          <w:trHeight w:val="229"/>
        </w:trPr>
        <w:tc>
          <w:tcPr>
            <w:tcW w:w="3168" w:type="dxa"/>
            <w:tcBorders>
              <w:top w:val="single" w:sz="4" w:space="0" w:color="auto"/>
              <w:left w:val="single" w:sz="4" w:space="0" w:color="auto"/>
              <w:bottom w:val="single" w:sz="4" w:space="0" w:color="auto"/>
              <w:right w:val="single" w:sz="4" w:space="0" w:color="auto"/>
            </w:tcBorders>
            <w:hideMark/>
          </w:tcPr>
          <w:p w:rsidR="00EA05E3" w:rsidRPr="007B51C0" w:rsidRDefault="00EA05E3" w:rsidP="005C4061">
            <w:pPr>
              <w:widowControl/>
              <w:suppressAutoHyphens/>
              <w:wordWrap/>
              <w:ind w:firstLine="709"/>
              <w:rPr>
                <w:kern w:val="0"/>
                <w:sz w:val="24"/>
                <w:szCs w:val="24"/>
              </w:rPr>
            </w:pPr>
            <w:r w:rsidRPr="007B51C0">
              <w:rPr>
                <w:kern w:val="0"/>
                <w:sz w:val="24"/>
                <w:szCs w:val="24"/>
              </w:rPr>
              <w:t xml:space="preserve"> </w:t>
            </w:r>
          </w:p>
        </w:tc>
        <w:tc>
          <w:tcPr>
            <w:tcW w:w="3600" w:type="dxa"/>
            <w:tcBorders>
              <w:top w:val="single" w:sz="4" w:space="0" w:color="auto"/>
              <w:left w:val="single" w:sz="4" w:space="0" w:color="auto"/>
              <w:bottom w:val="single" w:sz="4" w:space="0" w:color="auto"/>
              <w:right w:val="single" w:sz="4" w:space="0" w:color="auto"/>
            </w:tcBorders>
            <w:hideMark/>
          </w:tcPr>
          <w:p w:rsidR="00EA05E3" w:rsidRPr="007B51C0" w:rsidRDefault="00EA05E3" w:rsidP="005C4061">
            <w:pPr>
              <w:widowControl/>
              <w:suppressAutoHyphens/>
              <w:wordWrap/>
              <w:ind w:firstLine="709"/>
              <w:rPr>
                <w:kern w:val="0"/>
                <w:sz w:val="24"/>
                <w:szCs w:val="24"/>
              </w:rPr>
            </w:pPr>
            <w:r w:rsidRPr="007B51C0">
              <w:rPr>
                <w:kern w:val="0"/>
                <w:sz w:val="24"/>
                <w:szCs w:val="24"/>
              </w:rPr>
              <w:t xml:space="preserve"> </w:t>
            </w:r>
          </w:p>
        </w:tc>
        <w:tc>
          <w:tcPr>
            <w:tcW w:w="2696" w:type="dxa"/>
            <w:tcBorders>
              <w:top w:val="single" w:sz="4" w:space="0" w:color="auto"/>
              <w:left w:val="single" w:sz="4" w:space="0" w:color="auto"/>
              <w:bottom w:val="single" w:sz="4" w:space="0" w:color="auto"/>
              <w:right w:val="single" w:sz="4" w:space="0" w:color="auto"/>
            </w:tcBorders>
          </w:tcPr>
          <w:p w:rsidR="00EA05E3" w:rsidRPr="007B51C0" w:rsidRDefault="00EA05E3" w:rsidP="005C4061">
            <w:pPr>
              <w:widowControl/>
              <w:suppressAutoHyphens/>
              <w:wordWrap/>
              <w:ind w:firstLine="709"/>
              <w:rPr>
                <w:kern w:val="0"/>
                <w:sz w:val="24"/>
                <w:szCs w:val="24"/>
              </w:rPr>
            </w:pPr>
          </w:p>
        </w:tc>
      </w:tr>
    </w:tbl>
    <w:p w:rsidR="00EA05E3" w:rsidRPr="00DC5EEF" w:rsidRDefault="00EA05E3" w:rsidP="00EA05E3">
      <w:pPr>
        <w:widowControl/>
        <w:suppressAutoHyphens/>
        <w:wordWrap/>
        <w:ind w:firstLine="709"/>
        <w:rPr>
          <w:kern w:val="0"/>
          <w:sz w:val="24"/>
          <w:szCs w:val="24"/>
        </w:rPr>
      </w:pPr>
      <w:r w:rsidRPr="00DC5EEF">
        <w:rPr>
          <w:kern w:val="0"/>
          <w:sz w:val="24"/>
          <w:szCs w:val="24"/>
        </w:rPr>
        <w:t>5. Срок хранения денежных средств на счете по учету вклада (депозита) составляет ______________ (____________________________) календарных дней с ___.___._____ по ___.___._____.</w:t>
      </w:r>
    </w:p>
    <w:p w:rsidR="00EA05E3" w:rsidRPr="00DC5EEF" w:rsidRDefault="00EA05E3" w:rsidP="00EA05E3">
      <w:pPr>
        <w:widowControl/>
        <w:suppressAutoHyphens/>
        <w:wordWrap/>
        <w:ind w:firstLine="709"/>
        <w:rPr>
          <w:kern w:val="0"/>
          <w:sz w:val="24"/>
          <w:szCs w:val="24"/>
        </w:rPr>
      </w:pPr>
      <w:r w:rsidRPr="00DC5EEF">
        <w:rPr>
          <w:kern w:val="0"/>
          <w:sz w:val="24"/>
          <w:szCs w:val="24"/>
        </w:rPr>
        <w:t>Дата наступления срока возврата вклада (депозита): ___.___._____.</w:t>
      </w:r>
    </w:p>
    <w:p w:rsidR="00EA05E3" w:rsidRPr="007B51C0" w:rsidRDefault="00EA05E3" w:rsidP="00EA05E3">
      <w:pPr>
        <w:widowControl/>
        <w:suppressAutoHyphens/>
        <w:wordWrap/>
        <w:ind w:firstLine="709"/>
        <w:rPr>
          <w:kern w:val="0"/>
          <w:sz w:val="24"/>
          <w:szCs w:val="24"/>
        </w:rPr>
      </w:pPr>
      <w:r w:rsidRPr="007B51C0">
        <w:rPr>
          <w:kern w:val="0"/>
          <w:sz w:val="24"/>
          <w:szCs w:val="24"/>
        </w:rPr>
        <w:t>6. Вклад (депозит) и причитающиеся по нему проценты выплачиваются в валюте вклада (депозита).</w:t>
      </w:r>
    </w:p>
    <w:p w:rsidR="00EA05E3" w:rsidRPr="007B51C0" w:rsidRDefault="00EA05E3" w:rsidP="00EA05E3">
      <w:pPr>
        <w:widowControl/>
        <w:tabs>
          <w:tab w:val="num" w:pos="284"/>
          <w:tab w:val="left" w:pos="567"/>
          <w:tab w:val="left" w:pos="709"/>
        </w:tabs>
        <w:suppressAutoHyphens/>
        <w:wordWrap/>
        <w:ind w:firstLine="709"/>
        <w:rPr>
          <w:kern w:val="0"/>
          <w:sz w:val="24"/>
          <w:szCs w:val="24"/>
        </w:rPr>
      </w:pPr>
      <w:r w:rsidRPr="007B51C0">
        <w:rPr>
          <w:kern w:val="0"/>
          <w:sz w:val="24"/>
          <w:szCs w:val="24"/>
        </w:rPr>
        <w:t>7. Размер процентов по вкладу (депозиту) определяется с применением фиксированной годовой процентной ставки и на дату заключения настоящего Договора составляет ____  (___________________) процента (ов) годовых.</w:t>
      </w:r>
    </w:p>
    <w:p w:rsidR="00EA05E3" w:rsidRPr="007B51C0" w:rsidRDefault="00EA05E3" w:rsidP="00EA05E3">
      <w:pPr>
        <w:widowControl/>
        <w:suppressAutoHyphens/>
        <w:wordWrap/>
        <w:ind w:firstLine="709"/>
        <w:rPr>
          <w:kern w:val="0"/>
          <w:sz w:val="24"/>
          <w:szCs w:val="24"/>
        </w:rPr>
      </w:pPr>
      <w:r w:rsidRPr="007B51C0">
        <w:rPr>
          <w:kern w:val="0"/>
          <w:sz w:val="24"/>
          <w:szCs w:val="24"/>
        </w:rPr>
        <w:t>8. Вкладополучатель не вправе в одностороннем порядке уменьшить размер процентов по вкладу (депозиту).</w:t>
      </w:r>
    </w:p>
    <w:p w:rsidR="00EA05E3" w:rsidRDefault="00EA05E3" w:rsidP="00EA05E3">
      <w:pPr>
        <w:widowControl/>
        <w:tabs>
          <w:tab w:val="left" w:pos="0"/>
          <w:tab w:val="left" w:pos="567"/>
          <w:tab w:val="left" w:pos="709"/>
        </w:tabs>
        <w:suppressAutoHyphens/>
        <w:wordWrap/>
        <w:ind w:firstLine="709"/>
        <w:rPr>
          <w:kern w:val="0"/>
          <w:sz w:val="24"/>
          <w:szCs w:val="24"/>
        </w:rPr>
      </w:pPr>
      <w:r w:rsidRPr="007B51C0">
        <w:rPr>
          <w:kern w:val="0"/>
          <w:sz w:val="24"/>
          <w:szCs w:val="24"/>
        </w:rPr>
        <w:t xml:space="preserve">9. </w:t>
      </w:r>
      <w:r>
        <w:rPr>
          <w:kern w:val="0"/>
          <w:sz w:val="24"/>
          <w:szCs w:val="24"/>
        </w:rPr>
        <w:t>Проценты по вкладу (депозиту) начисляются на сумму вклада (депозита) ежемесячно со дня поступления вклада (депозита) на счет по учету вклада (депозита) включительно по день, предшествующий дню возврата вклада (депозита).</w:t>
      </w:r>
    </w:p>
    <w:p w:rsidR="00EA05E3" w:rsidRPr="007B51C0" w:rsidRDefault="00EA05E3" w:rsidP="00EA05E3">
      <w:pPr>
        <w:widowControl/>
        <w:tabs>
          <w:tab w:val="left" w:pos="0"/>
          <w:tab w:val="left" w:pos="567"/>
          <w:tab w:val="left" w:pos="709"/>
        </w:tabs>
        <w:suppressAutoHyphens/>
        <w:wordWrap/>
        <w:ind w:firstLine="709"/>
        <w:rPr>
          <w:kern w:val="0"/>
          <w:sz w:val="24"/>
          <w:szCs w:val="24"/>
        </w:rPr>
      </w:pPr>
      <w:r w:rsidRPr="007B51C0">
        <w:rPr>
          <w:kern w:val="0"/>
          <w:sz w:val="24"/>
          <w:szCs w:val="24"/>
        </w:rPr>
        <w:lastRenderedPageBreak/>
        <w:t>Если дата возврата вклада (депозита) приходится на нерабочий день в подразделении Вкладополучателя, где заключен настоящий Договор, то возврат вклада (депозита) производится в первый рабочий день в подразделении Вкладополучателя, где заключен настоящий Договор, следующий за нерабочим днем. При этом проценты по вкладу (депозиту) за нерабочие дни начисляются и уплачиваются в размере, установленном настоящим Договором.</w:t>
      </w:r>
    </w:p>
    <w:p w:rsidR="00EA05E3" w:rsidRPr="007B51C0" w:rsidRDefault="00EA05E3" w:rsidP="00EA05E3">
      <w:pPr>
        <w:widowControl/>
        <w:tabs>
          <w:tab w:val="left" w:pos="0"/>
        </w:tabs>
        <w:suppressAutoHyphens/>
        <w:wordWrap/>
        <w:ind w:firstLine="709"/>
        <w:rPr>
          <w:kern w:val="0"/>
          <w:sz w:val="24"/>
          <w:szCs w:val="24"/>
        </w:rPr>
      </w:pPr>
      <w:r w:rsidRPr="007B51C0">
        <w:rPr>
          <w:kern w:val="0"/>
          <w:sz w:val="24"/>
          <w:szCs w:val="24"/>
        </w:rPr>
        <w:t>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rsidR="00EA05E3" w:rsidRPr="007B51C0" w:rsidRDefault="00EA05E3" w:rsidP="00EA05E3">
      <w:pPr>
        <w:widowControl/>
        <w:tabs>
          <w:tab w:val="left" w:pos="0"/>
        </w:tabs>
        <w:suppressAutoHyphens/>
        <w:wordWrap/>
        <w:ind w:firstLine="709"/>
        <w:rPr>
          <w:color w:val="000000"/>
          <w:kern w:val="0"/>
          <w:sz w:val="24"/>
          <w:szCs w:val="24"/>
        </w:rPr>
      </w:pPr>
      <w:r w:rsidRPr="007B51C0">
        <w:rPr>
          <w:color w:val="000000"/>
          <w:kern w:val="0"/>
          <w:sz w:val="24"/>
          <w:szCs w:val="24"/>
        </w:rPr>
        <w:t xml:space="preserve">Проценты по вкладу (депозиту) выплачиваются в день их начисления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w:t>
      </w:r>
      <w:r w:rsidRPr="007B51C0">
        <w:rPr>
          <w:kern w:val="0"/>
          <w:sz w:val="24"/>
          <w:szCs w:val="24"/>
        </w:rPr>
        <w:t>непредставления Вкладчиком платежного поручения (заявления) или</w:t>
      </w:r>
      <w:r w:rsidRPr="007B51C0">
        <w:rPr>
          <w:color w:val="000000"/>
          <w:kern w:val="0"/>
          <w:sz w:val="24"/>
          <w:szCs w:val="24"/>
        </w:rPr>
        <w:t xml:space="preserve"> аннулирования платежного поручения (заявления) Вкладчиком, проценты выплачиваются путем причисления к сумме вклада (депозита) (капитализации).</w:t>
      </w:r>
    </w:p>
    <w:p w:rsidR="00EA05E3" w:rsidRPr="007B51C0" w:rsidRDefault="00EA05E3" w:rsidP="00EA05E3">
      <w:pPr>
        <w:widowControl/>
        <w:suppressAutoHyphens/>
        <w:wordWrap/>
        <w:ind w:firstLine="709"/>
        <w:rPr>
          <w:kern w:val="0"/>
          <w:sz w:val="24"/>
          <w:szCs w:val="24"/>
        </w:rPr>
      </w:pPr>
      <w:r w:rsidRPr="007B51C0">
        <w:rPr>
          <w:kern w:val="0"/>
          <w:sz w:val="24"/>
          <w:szCs w:val="24"/>
        </w:rPr>
        <w:t>В день наступления срока возврата вклада (депозита) проценты начисляются и выплачиваются путем причисления к сумме вклада (депозита).</w:t>
      </w:r>
    </w:p>
    <w:p w:rsidR="00EA05E3" w:rsidRPr="007B51C0" w:rsidRDefault="00EA05E3" w:rsidP="00EA05E3">
      <w:pPr>
        <w:widowControl/>
        <w:suppressAutoHyphens/>
        <w:wordWrap/>
        <w:ind w:firstLine="709"/>
        <w:rPr>
          <w:kern w:val="0"/>
          <w:sz w:val="24"/>
          <w:szCs w:val="24"/>
        </w:rPr>
      </w:pPr>
      <w:r w:rsidRPr="007B51C0">
        <w:rPr>
          <w:kern w:val="0"/>
          <w:sz w:val="24"/>
          <w:szCs w:val="24"/>
        </w:rPr>
        <w:t>Возврат вклада (депозита) по истечении срока хранения вклада (депозита) осуществляется путем безналичного перечисления суммы вклада (депозита) с учетом причисленных процентов на текущий (расчетный) банковский счет Вкладчика № __________________________. В день указанного перечисления счет по учету вклада (депозита) закрывается.</w:t>
      </w:r>
    </w:p>
    <w:p w:rsidR="00EA05E3" w:rsidRPr="00BC35E7" w:rsidRDefault="00EA05E3" w:rsidP="00EA05E3">
      <w:pPr>
        <w:widowControl/>
        <w:suppressAutoHyphens/>
        <w:wordWrap/>
        <w:ind w:firstLine="709"/>
        <w:rPr>
          <w:kern w:val="0"/>
          <w:sz w:val="24"/>
          <w:szCs w:val="24"/>
        </w:rPr>
      </w:pPr>
      <w:r w:rsidRPr="00BC35E7">
        <w:rPr>
          <w:kern w:val="0"/>
          <w:sz w:val="24"/>
          <w:szCs w:val="24"/>
        </w:rPr>
        <w:t>10. Вкладчик не вправе требовать досрочного возврата вклада (депозита) (части вклада (депозита)) за исключением случаев, определенных пунктом 13 настоящего Договора. Вклад (депозит) может быть возвращен досрочно только с согласия Вкладополучателя.</w:t>
      </w:r>
    </w:p>
    <w:p w:rsidR="00EA05E3" w:rsidRPr="00BC35E7" w:rsidRDefault="00EA05E3" w:rsidP="00EA05E3">
      <w:pPr>
        <w:widowControl/>
        <w:suppressAutoHyphens/>
        <w:wordWrap/>
        <w:ind w:firstLine="709"/>
        <w:rPr>
          <w:kern w:val="0"/>
          <w:sz w:val="24"/>
          <w:szCs w:val="24"/>
        </w:rPr>
      </w:pPr>
      <w:r w:rsidRPr="00BC35E7">
        <w:rPr>
          <w:kern w:val="0"/>
          <w:sz w:val="24"/>
          <w:szCs w:val="24"/>
        </w:rPr>
        <w:t>В случае возврата суммы вклада (депозита) до истечения срока его возврата по требованию Вкладчика с согласия Вкладополучателя, а также в иных случаях, предусмотренных законодательством, проценты по вкладу (депозиту) за период его 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rsidR="00EA05E3" w:rsidRPr="00BC35E7" w:rsidRDefault="00EA05E3" w:rsidP="00EA05E3">
      <w:pPr>
        <w:widowControl/>
        <w:suppressAutoHyphens/>
        <w:wordWrap/>
        <w:ind w:firstLine="709"/>
        <w:rPr>
          <w:kern w:val="0"/>
          <w:sz w:val="24"/>
          <w:szCs w:val="24"/>
        </w:rPr>
      </w:pPr>
      <w:r w:rsidRPr="00BC35E7">
        <w:rPr>
          <w:kern w:val="0"/>
          <w:sz w:val="24"/>
          <w:szCs w:val="24"/>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rsidR="00EA05E3" w:rsidRPr="007B51C0" w:rsidRDefault="00EA05E3" w:rsidP="00EA05E3">
      <w:pPr>
        <w:widowControl/>
        <w:suppressAutoHyphens/>
        <w:wordWrap/>
        <w:ind w:firstLine="709"/>
        <w:rPr>
          <w:kern w:val="0"/>
          <w:sz w:val="24"/>
          <w:szCs w:val="24"/>
        </w:rPr>
      </w:pPr>
      <w:r w:rsidRPr="00BC35E7">
        <w:rPr>
          <w:kern w:val="0"/>
          <w:sz w:val="24"/>
          <w:szCs w:val="24"/>
        </w:rPr>
        <w:t>При досрочном возврате вклада (депозита) в случаях, предусмотренных частью второй настоящего пункта, Вкладополучатель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второй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rsidR="00EA05E3" w:rsidRPr="007B51C0" w:rsidRDefault="00EA05E3" w:rsidP="00EA05E3">
      <w:pPr>
        <w:widowControl/>
        <w:suppressAutoHyphens/>
        <w:wordWrap/>
        <w:ind w:firstLine="709"/>
        <w:rPr>
          <w:kern w:val="0"/>
          <w:sz w:val="24"/>
          <w:szCs w:val="24"/>
        </w:rPr>
      </w:pPr>
      <w:r w:rsidRPr="007B51C0">
        <w:rPr>
          <w:kern w:val="0"/>
          <w:sz w:val="24"/>
          <w:szCs w:val="24"/>
        </w:rPr>
        <w:t>11. Вкладополучатель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7B51C0">
          <w:rPr>
            <w:color w:val="0000FF"/>
            <w:kern w:val="0"/>
            <w:sz w:val="24"/>
            <w:szCs w:val="24"/>
            <w:u w:val="single"/>
          </w:rPr>
          <w:t>www.belapb.by</w:t>
        </w:r>
      </w:hyperlink>
      <w:r w:rsidRPr="007B51C0">
        <w:rPr>
          <w:kern w:val="0"/>
          <w:sz w:val="24"/>
          <w:szCs w:val="24"/>
        </w:rPr>
        <w:t>).</w:t>
      </w:r>
    </w:p>
    <w:p w:rsidR="00EA05E3" w:rsidRPr="007B51C0" w:rsidRDefault="00EA05E3" w:rsidP="00EA05E3">
      <w:pPr>
        <w:widowControl/>
        <w:suppressAutoHyphens/>
        <w:wordWrap/>
        <w:ind w:firstLine="709"/>
        <w:rPr>
          <w:kern w:val="0"/>
          <w:sz w:val="24"/>
          <w:szCs w:val="24"/>
        </w:rPr>
      </w:pPr>
      <w:r w:rsidRPr="007B51C0">
        <w:rPr>
          <w:kern w:val="0"/>
          <w:sz w:val="24"/>
          <w:szCs w:val="24"/>
        </w:rPr>
        <w:lastRenderedPageBreak/>
        <w:t>12. За несвоевременный возврат (по вине Вкладополучателя) вклада (депозита) Вкладчика или несвоевременную выплату (по вине Вкладополучателя) процентов по вкладу (депозиту) Вкладополучатель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rsidR="00EA05E3" w:rsidRPr="00BC35E7" w:rsidRDefault="00EA05E3" w:rsidP="00EA05E3">
      <w:pPr>
        <w:widowControl/>
        <w:suppressAutoHyphens/>
        <w:wordWrap/>
        <w:ind w:firstLine="709"/>
        <w:rPr>
          <w:kern w:val="0"/>
          <w:sz w:val="24"/>
          <w:szCs w:val="24"/>
        </w:rPr>
      </w:pPr>
      <w:r w:rsidRPr="00BC35E7">
        <w:rPr>
          <w:kern w:val="0"/>
          <w:sz w:val="24"/>
          <w:szCs w:val="24"/>
        </w:rPr>
        <w:t>13.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w:t>
      </w:r>
    </w:p>
    <w:p w:rsidR="00EA05E3" w:rsidRPr="00BC35E7" w:rsidRDefault="00EA05E3" w:rsidP="00EA05E3">
      <w:pPr>
        <w:widowControl/>
        <w:suppressAutoHyphens/>
        <w:wordWrap/>
        <w:ind w:firstLine="709"/>
        <w:rPr>
          <w:kern w:val="0"/>
          <w:sz w:val="24"/>
          <w:szCs w:val="24"/>
        </w:rPr>
      </w:pPr>
      <w:r w:rsidRPr="00BC35E7">
        <w:rPr>
          <w:kern w:val="0"/>
          <w:sz w:val="24"/>
          <w:szCs w:val="24"/>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rsidR="00EA05E3" w:rsidRPr="00BC35E7" w:rsidRDefault="00EA05E3" w:rsidP="00EA05E3">
      <w:pPr>
        <w:widowControl/>
        <w:suppressAutoHyphens/>
        <w:wordWrap/>
        <w:ind w:firstLine="709"/>
        <w:rPr>
          <w:kern w:val="0"/>
          <w:sz w:val="24"/>
          <w:szCs w:val="24"/>
        </w:rPr>
      </w:pPr>
      <w:r w:rsidRPr="00BC35E7">
        <w:rPr>
          <w:kern w:val="0"/>
          <w:sz w:val="24"/>
          <w:szCs w:val="24"/>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rsidR="00EA05E3" w:rsidRPr="007B51C0" w:rsidRDefault="00EA05E3" w:rsidP="00EA05E3">
      <w:pPr>
        <w:widowControl/>
        <w:suppressAutoHyphens/>
        <w:wordWrap/>
        <w:ind w:firstLine="709"/>
        <w:rPr>
          <w:kern w:val="0"/>
          <w:sz w:val="24"/>
          <w:szCs w:val="24"/>
        </w:rPr>
      </w:pPr>
      <w:r w:rsidRPr="00BC35E7">
        <w:rPr>
          <w:kern w:val="0"/>
          <w:sz w:val="24"/>
          <w:szCs w:val="24"/>
        </w:rPr>
        <w:t>Вкладополучатель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оставшуюся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rsidR="00EA05E3" w:rsidRPr="007B51C0" w:rsidRDefault="00EA05E3" w:rsidP="00EA05E3">
      <w:pPr>
        <w:widowControl/>
        <w:suppressAutoHyphens/>
        <w:wordWrap/>
        <w:ind w:firstLine="709"/>
        <w:rPr>
          <w:kern w:val="0"/>
          <w:sz w:val="24"/>
          <w:szCs w:val="24"/>
        </w:rPr>
      </w:pPr>
      <w:r w:rsidRPr="007B51C0">
        <w:rPr>
          <w:kern w:val="0"/>
          <w:sz w:val="24"/>
          <w:szCs w:val="24"/>
        </w:rPr>
        <w:t>14. Иные условия по настоящему Договору, являющиеся обязательными для исполнения Сторонами, определяются Условиями договора срочного безотзывного банковского вклада (депозита) ОАО «Белагропромбанк» «Плюс к стабильности», которые являются неотъемлемой частью настоящего Договора и опубликованы на официальном сайте ОАО «Белагропромбанк» в сети Интернет (</w:t>
      </w:r>
      <w:hyperlink r:id="rId5" w:history="1">
        <w:r w:rsidRPr="007B51C0">
          <w:rPr>
            <w:color w:val="0000FF"/>
            <w:kern w:val="0"/>
            <w:sz w:val="24"/>
            <w:szCs w:val="24"/>
            <w:u w:val="single"/>
          </w:rPr>
          <w:t>www.belapb.by</w:t>
        </w:r>
      </w:hyperlink>
      <w:r w:rsidRPr="007B51C0">
        <w:rPr>
          <w:kern w:val="0"/>
          <w:sz w:val="24"/>
          <w:szCs w:val="24"/>
        </w:rPr>
        <w:t>) и размещены на информационных стендах Вкладополучателя.</w:t>
      </w:r>
    </w:p>
    <w:p w:rsidR="00EA05E3" w:rsidRPr="007B51C0" w:rsidRDefault="00EA05E3" w:rsidP="00EA05E3">
      <w:pPr>
        <w:widowControl/>
        <w:tabs>
          <w:tab w:val="left" w:pos="142"/>
          <w:tab w:val="left" w:pos="700"/>
        </w:tabs>
        <w:suppressAutoHyphens/>
        <w:wordWrap/>
        <w:ind w:firstLine="709"/>
        <w:rPr>
          <w:kern w:val="0"/>
          <w:sz w:val="24"/>
          <w:szCs w:val="24"/>
        </w:rPr>
      </w:pPr>
      <w:r w:rsidRPr="007B51C0">
        <w:rPr>
          <w:kern w:val="0"/>
          <w:sz w:val="24"/>
          <w:szCs w:val="24"/>
        </w:rPr>
        <w:t>15. В случае неисполнения Вкладополучателем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w:t>
      </w:r>
    </w:p>
    <w:p w:rsidR="00EA05E3" w:rsidRPr="007B51C0" w:rsidRDefault="00EA05E3" w:rsidP="00EA05E3">
      <w:pPr>
        <w:widowControl/>
        <w:tabs>
          <w:tab w:val="left" w:pos="142"/>
          <w:tab w:val="left" w:pos="700"/>
        </w:tabs>
        <w:suppressAutoHyphens/>
        <w:wordWrap/>
        <w:ind w:firstLine="709"/>
        <w:rPr>
          <w:kern w:val="0"/>
          <w:sz w:val="24"/>
          <w:szCs w:val="24"/>
        </w:rPr>
      </w:pPr>
      <w:r w:rsidRPr="007B51C0">
        <w:rPr>
          <w:kern w:val="0"/>
          <w:sz w:val="24"/>
          <w:szCs w:val="24"/>
        </w:rPr>
        <w:t>16.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rsidR="00EA05E3" w:rsidRPr="007B51C0" w:rsidRDefault="00EA05E3" w:rsidP="00EA05E3">
      <w:pPr>
        <w:widowControl/>
        <w:tabs>
          <w:tab w:val="left" w:pos="142"/>
          <w:tab w:val="left" w:pos="700"/>
        </w:tabs>
        <w:suppressAutoHyphens/>
        <w:wordWrap/>
        <w:ind w:firstLine="709"/>
        <w:rPr>
          <w:kern w:val="0"/>
          <w:sz w:val="24"/>
          <w:szCs w:val="24"/>
        </w:rPr>
      </w:pPr>
      <w:r w:rsidRPr="007B51C0">
        <w:rPr>
          <w:kern w:val="0"/>
          <w:sz w:val="24"/>
          <w:szCs w:val="24"/>
        </w:rPr>
        <w:t>17. Настоящий Договор составлен в трех экземплярах, имеющих одинаковую юридическую силу, по одному для каждой из Сторон. Третий экземпляр Договора хранится у Вкладополучателя и по требованию Другого лица выдается ему. При этом Другое лицо учиняет на экземпляре Договора Вкладополучателя надпись «1 экземпляр Договора получил», с указанием своей фамилии, инициалов и заверяет своей подписью.</w:t>
      </w:r>
    </w:p>
    <w:p w:rsidR="00EA05E3" w:rsidRPr="007B51C0" w:rsidRDefault="00EA05E3" w:rsidP="00EA05E3">
      <w:pPr>
        <w:widowControl/>
        <w:tabs>
          <w:tab w:val="left" w:pos="142"/>
          <w:tab w:val="left" w:pos="700"/>
        </w:tabs>
        <w:suppressAutoHyphens/>
        <w:wordWrap/>
        <w:ind w:firstLine="709"/>
        <w:rPr>
          <w:kern w:val="0"/>
          <w:sz w:val="24"/>
          <w:szCs w:val="24"/>
        </w:rPr>
      </w:pPr>
      <w:r w:rsidRPr="007B51C0">
        <w:rPr>
          <w:kern w:val="0"/>
          <w:sz w:val="24"/>
          <w:szCs w:val="24"/>
        </w:rPr>
        <w:t xml:space="preserve">18. Настоящий Договор вступает в силу со дня поступления от Вкладчика суммы первоначального взноса во вклад (депозит) и действует до дня полного возврата </w:t>
      </w:r>
      <w:r w:rsidRPr="007B51C0">
        <w:rPr>
          <w:kern w:val="0"/>
          <w:sz w:val="24"/>
          <w:szCs w:val="24"/>
        </w:rPr>
        <w:lastRenderedPageBreak/>
        <w:t>Вкладополучателем Вкладчику суммы вклада (депозита) и выплаты начисленных процентов по вкладу (депозиту).</w:t>
      </w:r>
    </w:p>
    <w:p w:rsidR="00EA05E3" w:rsidRPr="007B51C0" w:rsidRDefault="00EA05E3" w:rsidP="00EA05E3">
      <w:pPr>
        <w:widowControl/>
        <w:tabs>
          <w:tab w:val="left" w:pos="142"/>
          <w:tab w:val="left" w:pos="700"/>
        </w:tabs>
        <w:suppressAutoHyphens/>
        <w:wordWrap/>
        <w:ind w:firstLine="709"/>
        <w:rPr>
          <w:kern w:val="0"/>
          <w:sz w:val="24"/>
          <w:szCs w:val="24"/>
        </w:rPr>
      </w:pPr>
      <w:r w:rsidRPr="007B51C0">
        <w:rPr>
          <w:kern w:val="0"/>
          <w:sz w:val="24"/>
          <w:szCs w:val="24"/>
        </w:rPr>
        <w:t>19. Сохранность и возврат вкладов (депозитов) физических лиц гарантируется в порядке, установленном законодательством.</w:t>
      </w:r>
    </w:p>
    <w:p w:rsidR="00EA05E3" w:rsidRPr="007B51C0" w:rsidRDefault="00EA05E3" w:rsidP="00EA05E3">
      <w:pPr>
        <w:widowControl/>
        <w:tabs>
          <w:tab w:val="left" w:pos="142"/>
          <w:tab w:val="left" w:pos="700"/>
        </w:tabs>
        <w:suppressAutoHyphens/>
        <w:wordWrap/>
        <w:ind w:firstLine="709"/>
        <w:rPr>
          <w:kern w:val="0"/>
          <w:sz w:val="24"/>
          <w:szCs w:val="24"/>
        </w:rPr>
      </w:pPr>
      <w:r w:rsidRPr="007B51C0">
        <w:rPr>
          <w:kern w:val="0"/>
          <w:sz w:val="24"/>
          <w:szCs w:val="24"/>
        </w:rPr>
        <w:t>20. Налогообложение дохода Вкладчика в виде процентов по настоящему Договору осуществляется в порядке, определенном законодательством.</w:t>
      </w:r>
    </w:p>
    <w:p w:rsidR="00EA05E3" w:rsidRPr="007B51C0" w:rsidRDefault="00EA05E3" w:rsidP="00EA05E3">
      <w:pPr>
        <w:widowControl/>
        <w:tabs>
          <w:tab w:val="left" w:pos="795"/>
        </w:tabs>
        <w:suppressAutoHyphens/>
        <w:wordWrap/>
        <w:ind w:firstLine="709"/>
        <w:rPr>
          <w:kern w:val="0"/>
          <w:sz w:val="24"/>
          <w:szCs w:val="24"/>
        </w:rPr>
      </w:pPr>
      <w:r w:rsidRPr="007B51C0">
        <w:rPr>
          <w:kern w:val="0"/>
          <w:sz w:val="24"/>
          <w:szCs w:val="24"/>
        </w:rPr>
        <w:t>21. Вкладчик подтверждает, что он ознакомлен и согласен с Условиями Договора срочного безотзывного банковского вклада (депозита) «Плюс к стабильности».</w:t>
      </w:r>
    </w:p>
    <w:p w:rsidR="00EA05E3" w:rsidRPr="007B51C0" w:rsidRDefault="00EA05E3" w:rsidP="00EA05E3">
      <w:pPr>
        <w:widowControl/>
        <w:tabs>
          <w:tab w:val="left" w:pos="795"/>
        </w:tabs>
        <w:suppressAutoHyphens/>
        <w:wordWrap/>
        <w:ind w:firstLine="709"/>
        <w:rPr>
          <w:kern w:val="0"/>
          <w:sz w:val="24"/>
          <w:szCs w:val="24"/>
        </w:rPr>
      </w:pPr>
    </w:p>
    <w:tbl>
      <w:tblPr>
        <w:tblW w:w="0" w:type="dxa"/>
        <w:tblInd w:w="-108" w:type="dxa"/>
        <w:tblLayout w:type="fixed"/>
        <w:tblCellMar>
          <w:left w:w="0" w:type="dxa"/>
          <w:right w:w="0" w:type="dxa"/>
        </w:tblCellMar>
        <w:tblLook w:val="04A0" w:firstRow="1" w:lastRow="0" w:firstColumn="1" w:lastColumn="0" w:noHBand="0" w:noVBand="1"/>
      </w:tblPr>
      <w:tblGrid>
        <w:gridCol w:w="4913"/>
        <w:gridCol w:w="236"/>
        <w:gridCol w:w="4706"/>
      </w:tblGrid>
      <w:tr w:rsidR="00EA05E3" w:rsidRPr="007B51C0" w:rsidTr="005C4061">
        <w:trPr>
          <w:trHeight w:val="1777"/>
        </w:trPr>
        <w:tc>
          <w:tcPr>
            <w:tcW w:w="4913" w:type="dxa"/>
            <w:hideMark/>
          </w:tcPr>
          <w:p w:rsidR="00EA05E3" w:rsidRPr="007B51C0" w:rsidRDefault="00EA05E3" w:rsidP="005C4061">
            <w:pPr>
              <w:widowControl/>
              <w:suppressAutoHyphens/>
              <w:wordWrap/>
              <w:rPr>
                <w:b/>
                <w:kern w:val="0"/>
                <w:sz w:val="24"/>
                <w:szCs w:val="24"/>
              </w:rPr>
            </w:pPr>
            <w:r w:rsidRPr="007B51C0">
              <w:rPr>
                <w:b/>
                <w:kern w:val="0"/>
                <w:sz w:val="24"/>
                <w:szCs w:val="24"/>
              </w:rPr>
              <w:t>Вкладополучатель:</w:t>
            </w:r>
          </w:p>
          <w:p w:rsidR="00EA05E3" w:rsidRPr="007B51C0" w:rsidRDefault="00EA05E3" w:rsidP="005C4061">
            <w:pPr>
              <w:widowControl/>
              <w:suppressAutoHyphens/>
              <w:wordWrap/>
              <w:rPr>
                <w:kern w:val="0"/>
                <w:sz w:val="24"/>
                <w:szCs w:val="24"/>
              </w:rPr>
            </w:pPr>
            <w:r w:rsidRPr="007B51C0">
              <w:rPr>
                <w:kern w:val="0"/>
                <w:sz w:val="24"/>
                <w:szCs w:val="24"/>
              </w:rPr>
              <w:t>ОАО «Белагропромбанк»</w:t>
            </w:r>
          </w:p>
          <w:p w:rsidR="00EA05E3" w:rsidRPr="007B51C0" w:rsidRDefault="00EA05E3" w:rsidP="005C4061">
            <w:pPr>
              <w:widowControl/>
              <w:suppressAutoHyphens/>
              <w:wordWrap/>
              <w:rPr>
                <w:kern w:val="0"/>
                <w:sz w:val="24"/>
                <w:szCs w:val="24"/>
              </w:rPr>
            </w:pPr>
            <w:r w:rsidRPr="007B51C0">
              <w:rPr>
                <w:kern w:val="0"/>
                <w:sz w:val="24"/>
                <w:szCs w:val="24"/>
              </w:rPr>
              <w:t>220036, г. Минск, пр-т. Жукова,3</w:t>
            </w:r>
          </w:p>
          <w:p w:rsidR="00EA05E3" w:rsidRPr="007B51C0" w:rsidRDefault="00EA05E3" w:rsidP="005C4061">
            <w:pPr>
              <w:widowControl/>
              <w:suppressAutoHyphens/>
              <w:wordWrap/>
              <w:rPr>
                <w:kern w:val="0"/>
                <w:sz w:val="24"/>
                <w:szCs w:val="24"/>
              </w:rPr>
            </w:pPr>
            <w:r w:rsidRPr="007B51C0">
              <w:rPr>
                <w:kern w:val="0"/>
                <w:sz w:val="24"/>
                <w:szCs w:val="24"/>
              </w:rPr>
              <w:t>(лицензия на осуществление банковской деятельности №_ от _________ г., выданная Национальным банком)</w:t>
            </w:r>
          </w:p>
          <w:p w:rsidR="00EA05E3" w:rsidRPr="007B51C0" w:rsidRDefault="00EA05E3" w:rsidP="005C4061">
            <w:pPr>
              <w:widowControl/>
              <w:suppressAutoHyphens/>
              <w:wordWrap/>
              <w:rPr>
                <w:kern w:val="0"/>
                <w:sz w:val="24"/>
                <w:szCs w:val="24"/>
              </w:rPr>
            </w:pPr>
            <w:r w:rsidRPr="007B51C0">
              <w:rPr>
                <w:kern w:val="0"/>
                <w:sz w:val="24"/>
                <w:szCs w:val="24"/>
              </w:rPr>
              <w:t>Адрес: ________________________________________</w:t>
            </w:r>
          </w:p>
          <w:p w:rsidR="00EA05E3" w:rsidRPr="007B51C0" w:rsidRDefault="00EA05E3" w:rsidP="005C4061">
            <w:pPr>
              <w:widowControl/>
              <w:suppressAutoHyphens/>
              <w:wordWrap/>
              <w:rPr>
                <w:kern w:val="0"/>
                <w:sz w:val="24"/>
                <w:szCs w:val="24"/>
              </w:rPr>
            </w:pPr>
            <w:r w:rsidRPr="007B51C0">
              <w:rPr>
                <w:kern w:val="0"/>
                <w:sz w:val="24"/>
                <w:szCs w:val="24"/>
              </w:rPr>
              <w:t>Телефон: _____________________________________</w:t>
            </w:r>
          </w:p>
          <w:p w:rsidR="00EA05E3" w:rsidRPr="007B51C0" w:rsidRDefault="00EA05E3" w:rsidP="005C4061">
            <w:pPr>
              <w:widowControl/>
              <w:suppressAutoHyphens/>
              <w:wordWrap/>
              <w:rPr>
                <w:kern w:val="0"/>
                <w:sz w:val="24"/>
                <w:szCs w:val="24"/>
              </w:rPr>
            </w:pPr>
            <w:r w:rsidRPr="007B51C0">
              <w:rPr>
                <w:kern w:val="0"/>
                <w:sz w:val="24"/>
                <w:szCs w:val="24"/>
              </w:rPr>
              <w:t>БИК: ________</w:t>
            </w:r>
          </w:p>
          <w:p w:rsidR="00EA05E3" w:rsidRPr="007B51C0" w:rsidRDefault="00EA05E3" w:rsidP="005C4061">
            <w:pPr>
              <w:widowControl/>
              <w:suppressAutoHyphens/>
              <w:wordWrap/>
              <w:rPr>
                <w:kern w:val="0"/>
                <w:sz w:val="24"/>
                <w:szCs w:val="24"/>
              </w:rPr>
            </w:pPr>
            <w:r w:rsidRPr="007B51C0">
              <w:rPr>
                <w:kern w:val="0"/>
                <w:sz w:val="24"/>
                <w:szCs w:val="24"/>
              </w:rPr>
              <w:t xml:space="preserve">Должность:_____________________________  _______      _____________________________ </w:t>
            </w:r>
          </w:p>
          <w:p w:rsidR="00EA05E3" w:rsidRPr="007B51C0" w:rsidRDefault="00EA05E3" w:rsidP="005C4061">
            <w:pPr>
              <w:widowControl/>
              <w:suppressAutoHyphens/>
              <w:wordWrap/>
              <w:rPr>
                <w:kern w:val="0"/>
                <w:sz w:val="24"/>
                <w:szCs w:val="24"/>
              </w:rPr>
            </w:pPr>
            <w:r w:rsidRPr="007B51C0">
              <w:rPr>
                <w:kern w:val="0"/>
                <w:sz w:val="24"/>
                <w:szCs w:val="24"/>
              </w:rPr>
              <w:t>подпись               фамилия, инициалы</w:t>
            </w:r>
          </w:p>
        </w:tc>
        <w:tc>
          <w:tcPr>
            <w:tcW w:w="236" w:type="dxa"/>
          </w:tcPr>
          <w:p w:rsidR="00EA05E3" w:rsidRPr="007B51C0" w:rsidRDefault="00EA05E3" w:rsidP="005C4061">
            <w:pPr>
              <w:widowControl/>
              <w:suppressAutoHyphens/>
              <w:wordWrap/>
              <w:rPr>
                <w:kern w:val="0"/>
                <w:sz w:val="24"/>
                <w:szCs w:val="24"/>
              </w:rPr>
            </w:pPr>
          </w:p>
        </w:tc>
        <w:tc>
          <w:tcPr>
            <w:tcW w:w="4706" w:type="dxa"/>
            <w:hideMark/>
          </w:tcPr>
          <w:p w:rsidR="00EA05E3" w:rsidRPr="007B51C0" w:rsidRDefault="00EA05E3" w:rsidP="005C4061">
            <w:pPr>
              <w:widowControl/>
              <w:suppressAutoHyphens/>
              <w:wordWrap/>
              <w:rPr>
                <w:b/>
                <w:kern w:val="0"/>
                <w:sz w:val="24"/>
                <w:szCs w:val="24"/>
              </w:rPr>
            </w:pPr>
            <w:r w:rsidRPr="007B51C0">
              <w:rPr>
                <w:b/>
                <w:kern w:val="0"/>
                <w:sz w:val="24"/>
                <w:szCs w:val="24"/>
              </w:rPr>
              <w:t>Вкладчик:</w:t>
            </w:r>
          </w:p>
          <w:p w:rsidR="00EA05E3" w:rsidRPr="007B51C0" w:rsidRDefault="00EA05E3" w:rsidP="005C4061">
            <w:pPr>
              <w:widowControl/>
              <w:suppressAutoHyphens/>
              <w:wordWrap/>
              <w:rPr>
                <w:kern w:val="0"/>
                <w:sz w:val="24"/>
                <w:szCs w:val="24"/>
              </w:rPr>
            </w:pPr>
            <w:r w:rsidRPr="007B51C0">
              <w:rPr>
                <w:kern w:val="0"/>
                <w:sz w:val="24"/>
                <w:szCs w:val="24"/>
              </w:rPr>
              <w:t>Документ, удостоверяющий личность:</w:t>
            </w:r>
          </w:p>
          <w:p w:rsidR="00EA05E3" w:rsidRPr="007B51C0" w:rsidRDefault="00EA05E3" w:rsidP="005C4061">
            <w:pPr>
              <w:widowControl/>
              <w:suppressAutoHyphens/>
              <w:wordWrap/>
              <w:rPr>
                <w:kern w:val="0"/>
                <w:sz w:val="24"/>
                <w:szCs w:val="24"/>
              </w:rPr>
            </w:pPr>
            <w:r w:rsidRPr="007B51C0">
              <w:rPr>
                <w:kern w:val="0"/>
                <w:sz w:val="24"/>
                <w:szCs w:val="24"/>
              </w:rPr>
              <w:t>Номер: _________________________</w:t>
            </w:r>
          </w:p>
          <w:p w:rsidR="00EA05E3" w:rsidRPr="007B51C0" w:rsidRDefault="00EA05E3" w:rsidP="005C4061">
            <w:pPr>
              <w:widowControl/>
              <w:suppressAutoHyphens/>
              <w:wordWrap/>
              <w:rPr>
                <w:kern w:val="0"/>
                <w:sz w:val="24"/>
                <w:szCs w:val="24"/>
              </w:rPr>
            </w:pPr>
            <w:r w:rsidRPr="007B51C0">
              <w:rPr>
                <w:kern w:val="0"/>
                <w:sz w:val="24"/>
                <w:szCs w:val="24"/>
              </w:rPr>
              <w:t>Выдан: ______________________________________</w:t>
            </w:r>
          </w:p>
          <w:p w:rsidR="00EA05E3" w:rsidRPr="007B51C0" w:rsidRDefault="00EA05E3" w:rsidP="005C4061">
            <w:pPr>
              <w:widowControl/>
              <w:suppressAutoHyphens/>
              <w:wordWrap/>
              <w:rPr>
                <w:kern w:val="0"/>
                <w:sz w:val="24"/>
                <w:szCs w:val="24"/>
              </w:rPr>
            </w:pPr>
            <w:r w:rsidRPr="007B51C0">
              <w:rPr>
                <w:kern w:val="0"/>
                <w:sz w:val="24"/>
                <w:szCs w:val="24"/>
              </w:rPr>
              <w:t>Дата выдачи: ___.___._____</w:t>
            </w:r>
          </w:p>
          <w:p w:rsidR="00EA05E3" w:rsidRPr="007B51C0" w:rsidRDefault="00EA05E3" w:rsidP="005C4061">
            <w:pPr>
              <w:widowControl/>
              <w:suppressAutoHyphens/>
              <w:wordWrap/>
              <w:spacing w:line="252" w:lineRule="auto"/>
              <w:rPr>
                <w:kern w:val="0"/>
                <w:sz w:val="24"/>
                <w:szCs w:val="24"/>
              </w:rPr>
            </w:pPr>
            <w:r w:rsidRPr="007B51C0">
              <w:rPr>
                <w:kern w:val="0"/>
                <w:sz w:val="24"/>
                <w:szCs w:val="24"/>
              </w:rPr>
              <w:t>Идентификационный номер:______________</w:t>
            </w:r>
          </w:p>
          <w:p w:rsidR="00EA05E3" w:rsidRPr="007B51C0" w:rsidRDefault="00EA05E3" w:rsidP="005C4061">
            <w:pPr>
              <w:widowControl/>
              <w:suppressAutoHyphens/>
              <w:wordWrap/>
              <w:rPr>
                <w:kern w:val="0"/>
                <w:sz w:val="24"/>
                <w:szCs w:val="24"/>
              </w:rPr>
            </w:pPr>
            <w:r w:rsidRPr="007B51C0">
              <w:rPr>
                <w:kern w:val="0"/>
                <w:sz w:val="24"/>
                <w:szCs w:val="24"/>
              </w:rPr>
              <w:t>Адрес: _____________________________________</w:t>
            </w:r>
          </w:p>
          <w:p w:rsidR="00EA05E3" w:rsidRPr="007B51C0" w:rsidRDefault="00EA05E3" w:rsidP="005C4061">
            <w:pPr>
              <w:widowControl/>
              <w:suppressAutoHyphens/>
              <w:wordWrap/>
              <w:rPr>
                <w:kern w:val="0"/>
                <w:sz w:val="24"/>
                <w:szCs w:val="24"/>
              </w:rPr>
            </w:pPr>
            <w:r w:rsidRPr="007B51C0">
              <w:rPr>
                <w:kern w:val="0"/>
                <w:sz w:val="24"/>
                <w:szCs w:val="24"/>
              </w:rPr>
              <w:t>_______________________________________Телефон: _______________________________</w:t>
            </w:r>
          </w:p>
          <w:p w:rsidR="00EA05E3" w:rsidRPr="007B51C0" w:rsidRDefault="00EA05E3" w:rsidP="005C4061">
            <w:pPr>
              <w:widowControl/>
              <w:suppressAutoHyphens/>
              <w:wordWrap/>
              <w:rPr>
                <w:kern w:val="0"/>
                <w:sz w:val="24"/>
                <w:szCs w:val="24"/>
              </w:rPr>
            </w:pPr>
            <w:r w:rsidRPr="007B51C0">
              <w:rPr>
                <w:kern w:val="0"/>
                <w:sz w:val="24"/>
                <w:szCs w:val="24"/>
              </w:rPr>
              <w:t>_______________    _____________________</w:t>
            </w:r>
          </w:p>
          <w:p w:rsidR="00EA05E3" w:rsidRPr="007B51C0" w:rsidRDefault="00EA05E3" w:rsidP="005C4061">
            <w:pPr>
              <w:widowControl/>
              <w:suppressAutoHyphens/>
              <w:wordWrap/>
              <w:rPr>
                <w:kern w:val="0"/>
                <w:sz w:val="24"/>
                <w:szCs w:val="24"/>
              </w:rPr>
            </w:pPr>
            <w:r w:rsidRPr="007B51C0">
              <w:rPr>
                <w:kern w:val="0"/>
                <w:sz w:val="24"/>
                <w:szCs w:val="24"/>
              </w:rPr>
              <w:t xml:space="preserve">     подпись                     фамилия, инициалы</w:t>
            </w:r>
          </w:p>
        </w:tc>
      </w:tr>
      <w:tr w:rsidR="00EA05E3" w:rsidRPr="007B51C0" w:rsidTr="005C4061">
        <w:trPr>
          <w:trHeight w:val="229"/>
        </w:trPr>
        <w:tc>
          <w:tcPr>
            <w:tcW w:w="4913" w:type="dxa"/>
          </w:tcPr>
          <w:p w:rsidR="00EA05E3" w:rsidRPr="007B51C0" w:rsidRDefault="00EA05E3" w:rsidP="005C4061">
            <w:pPr>
              <w:widowControl/>
              <w:suppressAutoHyphens/>
              <w:wordWrap/>
              <w:rPr>
                <w:kern w:val="0"/>
                <w:sz w:val="24"/>
                <w:szCs w:val="24"/>
              </w:rPr>
            </w:pPr>
          </w:p>
        </w:tc>
        <w:tc>
          <w:tcPr>
            <w:tcW w:w="236" w:type="dxa"/>
          </w:tcPr>
          <w:p w:rsidR="00EA05E3" w:rsidRPr="007B51C0" w:rsidRDefault="00EA05E3" w:rsidP="005C4061">
            <w:pPr>
              <w:widowControl/>
              <w:suppressAutoHyphens/>
              <w:wordWrap/>
              <w:rPr>
                <w:kern w:val="0"/>
                <w:sz w:val="24"/>
                <w:szCs w:val="24"/>
              </w:rPr>
            </w:pPr>
          </w:p>
        </w:tc>
        <w:tc>
          <w:tcPr>
            <w:tcW w:w="4706" w:type="dxa"/>
          </w:tcPr>
          <w:p w:rsidR="00EA05E3" w:rsidRPr="007B51C0" w:rsidRDefault="00EA05E3" w:rsidP="005C4061">
            <w:pPr>
              <w:widowControl/>
              <w:suppressAutoHyphens/>
              <w:wordWrap/>
              <w:rPr>
                <w:kern w:val="0"/>
                <w:sz w:val="24"/>
                <w:szCs w:val="24"/>
              </w:rPr>
            </w:pPr>
          </w:p>
        </w:tc>
      </w:tr>
    </w:tbl>
    <w:p w:rsidR="00EA05E3" w:rsidRPr="007B51C0" w:rsidRDefault="00EA05E3" w:rsidP="00EA05E3">
      <w:pPr>
        <w:widowControl/>
        <w:suppressAutoHyphens/>
        <w:wordWrap/>
        <w:ind w:left="5100"/>
        <w:rPr>
          <w:kern w:val="0"/>
          <w:sz w:val="24"/>
          <w:szCs w:val="24"/>
        </w:rPr>
      </w:pPr>
      <w:r w:rsidRPr="007B51C0">
        <w:rPr>
          <w:kern w:val="0"/>
          <w:sz w:val="24"/>
          <w:szCs w:val="24"/>
        </w:rPr>
        <w:t>Отношение к США в рамках</w:t>
      </w:r>
    </w:p>
    <w:p w:rsidR="00EA05E3" w:rsidRPr="007B51C0" w:rsidRDefault="00EA05E3" w:rsidP="00EA05E3">
      <w:pPr>
        <w:widowControl/>
        <w:suppressAutoHyphens/>
        <w:wordWrap/>
        <w:ind w:left="5100"/>
        <w:rPr>
          <w:kern w:val="0"/>
          <w:sz w:val="24"/>
          <w:szCs w:val="24"/>
        </w:rPr>
      </w:pPr>
      <w:r w:rsidRPr="007B51C0">
        <w:rPr>
          <w:kern w:val="0"/>
          <w:sz w:val="24"/>
          <w:szCs w:val="24"/>
        </w:rPr>
        <w:t>Закона США «О налогообложении</w:t>
      </w:r>
    </w:p>
    <w:p w:rsidR="00EA05E3" w:rsidRPr="007B51C0" w:rsidRDefault="00EA05E3" w:rsidP="00EA05E3">
      <w:pPr>
        <w:widowControl/>
        <w:suppressAutoHyphens/>
        <w:wordWrap/>
        <w:ind w:left="5100"/>
        <w:rPr>
          <w:kern w:val="0"/>
          <w:sz w:val="24"/>
          <w:szCs w:val="24"/>
        </w:rPr>
      </w:pPr>
      <w:r w:rsidRPr="007B51C0">
        <w:rPr>
          <w:kern w:val="0"/>
          <w:sz w:val="24"/>
          <w:szCs w:val="24"/>
        </w:rPr>
        <w:t>иностранных счетов» (FATCA)</w:t>
      </w:r>
    </w:p>
    <w:p w:rsidR="00EA05E3" w:rsidRPr="007B51C0" w:rsidRDefault="00EA05E3" w:rsidP="00EA05E3">
      <w:pPr>
        <w:widowControl/>
        <w:suppressAutoHyphens/>
        <w:wordWrap/>
        <w:ind w:left="7655"/>
        <w:rPr>
          <w:kern w:val="0"/>
          <w:sz w:val="24"/>
          <w:szCs w:val="24"/>
        </w:rPr>
      </w:pPr>
      <w:r w:rsidRPr="007B51C0">
        <w:rPr>
          <w:kern w:val="0"/>
          <w:sz w:val="24"/>
          <w:szCs w:val="24"/>
        </w:rPr>
        <w:t xml:space="preserve">      □  не имею </w:t>
      </w:r>
    </w:p>
    <w:p w:rsidR="00EA05E3" w:rsidRPr="007B51C0" w:rsidRDefault="00EA05E3" w:rsidP="00EA05E3">
      <w:pPr>
        <w:widowControl/>
        <w:suppressAutoHyphens/>
        <w:wordWrap/>
        <w:ind w:left="7655"/>
        <w:rPr>
          <w:kern w:val="0"/>
          <w:sz w:val="24"/>
          <w:szCs w:val="24"/>
        </w:rPr>
      </w:pPr>
      <w:r w:rsidRPr="007B51C0">
        <w:rPr>
          <w:kern w:val="0"/>
          <w:sz w:val="24"/>
          <w:szCs w:val="24"/>
        </w:rPr>
        <w:t xml:space="preserve">      □  имею</w:t>
      </w:r>
    </w:p>
    <w:p w:rsidR="00EA05E3" w:rsidRPr="007B51C0" w:rsidRDefault="00EA05E3" w:rsidP="00EA05E3">
      <w:pPr>
        <w:widowControl/>
        <w:suppressAutoHyphens/>
        <w:wordWrap/>
        <w:ind w:left="4860"/>
        <w:rPr>
          <w:kern w:val="0"/>
          <w:sz w:val="24"/>
          <w:szCs w:val="24"/>
        </w:rPr>
      </w:pPr>
      <w:r w:rsidRPr="007B51C0">
        <w:rPr>
          <w:kern w:val="0"/>
          <w:sz w:val="24"/>
          <w:szCs w:val="24"/>
        </w:rPr>
        <w:t xml:space="preserve">___________ __________________ _______ </w:t>
      </w:r>
    </w:p>
    <w:p w:rsidR="00EA05E3" w:rsidRPr="007B51C0" w:rsidRDefault="00EA05E3" w:rsidP="00EA05E3">
      <w:pPr>
        <w:widowControl/>
        <w:suppressAutoHyphens/>
        <w:wordWrap/>
        <w:ind w:left="5103"/>
        <w:rPr>
          <w:rFonts w:ascii="Calibri" w:hAnsi="Calibri"/>
          <w:kern w:val="0"/>
          <w:sz w:val="24"/>
          <w:szCs w:val="24"/>
        </w:rPr>
      </w:pPr>
      <w:r w:rsidRPr="007B51C0">
        <w:rPr>
          <w:kern w:val="0"/>
          <w:sz w:val="24"/>
          <w:szCs w:val="24"/>
        </w:rPr>
        <w:t>(подпись)  (фамилия и инициалы)  (дата)</w:t>
      </w:r>
    </w:p>
    <w:p w:rsidR="00EA05E3" w:rsidRPr="007B51C0" w:rsidRDefault="00EA05E3" w:rsidP="00EA05E3">
      <w:pPr>
        <w:widowControl/>
        <w:suppressAutoHyphens/>
        <w:wordWrap/>
        <w:jc w:val="left"/>
        <w:rPr>
          <w:color w:val="000000"/>
          <w:kern w:val="0"/>
          <w:sz w:val="24"/>
          <w:szCs w:val="24"/>
        </w:rPr>
      </w:pPr>
    </w:p>
    <w:p w:rsidR="00EA05E3" w:rsidRDefault="00EA05E3" w:rsidP="00EA05E3"/>
    <w:p w:rsidR="00EA05E3" w:rsidRDefault="00EA05E3" w:rsidP="00EA05E3">
      <w:pPr>
        <w:tabs>
          <w:tab w:val="left" w:pos="6144"/>
          <w:tab w:val="left" w:pos="6744"/>
        </w:tabs>
        <w:jc w:val="right"/>
        <w:rPr>
          <w:kern w:val="32"/>
          <w:sz w:val="30"/>
          <w:szCs w:val="30"/>
          <w:lang w:eastAsia="x-none"/>
        </w:rPr>
      </w:pPr>
    </w:p>
    <w:p w:rsidR="00EA05E3" w:rsidRDefault="00EA05E3" w:rsidP="00EA05E3">
      <w:pPr>
        <w:tabs>
          <w:tab w:val="left" w:pos="6144"/>
          <w:tab w:val="left" w:pos="6744"/>
        </w:tabs>
        <w:jc w:val="right"/>
        <w:rPr>
          <w:kern w:val="32"/>
          <w:sz w:val="30"/>
          <w:szCs w:val="30"/>
          <w:lang w:eastAsia="x-none"/>
        </w:rPr>
      </w:pPr>
    </w:p>
    <w:p w:rsidR="00EA05E3" w:rsidRDefault="00EA05E3" w:rsidP="00EA05E3">
      <w:pPr>
        <w:tabs>
          <w:tab w:val="left" w:pos="6144"/>
          <w:tab w:val="left" w:pos="6744"/>
        </w:tabs>
        <w:jc w:val="right"/>
        <w:rPr>
          <w:kern w:val="32"/>
          <w:sz w:val="30"/>
          <w:szCs w:val="30"/>
          <w:lang w:eastAsia="x-none"/>
        </w:rPr>
      </w:pPr>
    </w:p>
    <w:p w:rsidR="00EA05E3" w:rsidRDefault="00EA05E3" w:rsidP="00EA05E3">
      <w:pPr>
        <w:tabs>
          <w:tab w:val="left" w:pos="6144"/>
          <w:tab w:val="left" w:pos="6744"/>
        </w:tabs>
        <w:jc w:val="right"/>
        <w:rPr>
          <w:kern w:val="32"/>
          <w:sz w:val="30"/>
          <w:szCs w:val="30"/>
          <w:lang w:eastAsia="x-none"/>
        </w:rPr>
      </w:pPr>
    </w:p>
    <w:p w:rsidR="00EA05E3" w:rsidRDefault="00EA05E3" w:rsidP="00EA05E3">
      <w:pPr>
        <w:tabs>
          <w:tab w:val="left" w:pos="6144"/>
          <w:tab w:val="left" w:pos="6744"/>
        </w:tabs>
        <w:jc w:val="right"/>
        <w:rPr>
          <w:kern w:val="32"/>
          <w:sz w:val="30"/>
          <w:szCs w:val="30"/>
          <w:lang w:eastAsia="x-none"/>
        </w:rPr>
      </w:pPr>
    </w:p>
    <w:p w:rsidR="00EA05E3" w:rsidRDefault="00EA05E3" w:rsidP="00EA05E3">
      <w:pPr>
        <w:tabs>
          <w:tab w:val="left" w:pos="6144"/>
          <w:tab w:val="left" w:pos="6744"/>
        </w:tabs>
        <w:jc w:val="right"/>
        <w:rPr>
          <w:kern w:val="32"/>
          <w:sz w:val="30"/>
          <w:szCs w:val="30"/>
          <w:lang w:eastAsia="x-none"/>
        </w:rPr>
      </w:pPr>
    </w:p>
    <w:p w:rsidR="00EA05E3" w:rsidRDefault="00EA05E3" w:rsidP="00EA05E3">
      <w:pPr>
        <w:tabs>
          <w:tab w:val="left" w:pos="6144"/>
          <w:tab w:val="left" w:pos="6744"/>
        </w:tabs>
        <w:jc w:val="right"/>
        <w:rPr>
          <w:kern w:val="32"/>
          <w:sz w:val="30"/>
          <w:szCs w:val="30"/>
          <w:lang w:eastAsia="x-none"/>
        </w:rPr>
      </w:pPr>
    </w:p>
    <w:p w:rsidR="00EA05E3" w:rsidRDefault="00EA05E3" w:rsidP="00EA05E3">
      <w:pPr>
        <w:tabs>
          <w:tab w:val="left" w:pos="6144"/>
          <w:tab w:val="left" w:pos="6744"/>
        </w:tabs>
        <w:jc w:val="right"/>
        <w:rPr>
          <w:kern w:val="32"/>
          <w:sz w:val="30"/>
          <w:szCs w:val="30"/>
          <w:lang w:eastAsia="x-none"/>
        </w:rPr>
      </w:pPr>
    </w:p>
    <w:p w:rsidR="00EA05E3" w:rsidRDefault="00EA05E3" w:rsidP="00EA05E3">
      <w:pPr>
        <w:tabs>
          <w:tab w:val="left" w:pos="6144"/>
          <w:tab w:val="left" w:pos="6744"/>
        </w:tabs>
        <w:jc w:val="right"/>
        <w:rPr>
          <w:kern w:val="32"/>
          <w:sz w:val="30"/>
          <w:szCs w:val="30"/>
          <w:lang w:eastAsia="x-none"/>
        </w:rPr>
      </w:pPr>
    </w:p>
    <w:p w:rsidR="007E5D4B" w:rsidRPr="00EA05E3" w:rsidRDefault="007E5D4B" w:rsidP="00EA05E3">
      <w:bookmarkStart w:id="0" w:name="_GoBack"/>
      <w:bookmarkEnd w:id="0"/>
    </w:p>
    <w:sectPr w:rsidR="007E5D4B" w:rsidRPr="00EA05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ru-RU" w:vendorID="64" w:dllVersion="131078"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94"/>
    <w:rsid w:val="00793559"/>
    <w:rsid w:val="007E5D4B"/>
    <w:rsid w:val="007F3794"/>
    <w:rsid w:val="00AB31A8"/>
    <w:rsid w:val="00EA0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80E8"/>
  <w15:chartTrackingRefBased/>
  <w15:docId w15:val="{5F7E4884-256A-4F8B-ADF6-E1884638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794"/>
    <w:pPr>
      <w:widowControl w:val="0"/>
      <w:wordWrap w:val="0"/>
      <w:spacing w:after="0" w:line="240" w:lineRule="auto"/>
      <w:jc w:val="both"/>
    </w:pPr>
    <w:rPr>
      <w:rFonts w:ascii="Times New Roman" w:eastAsia="Times New Roman" w:hAnsi="Times New Roman" w:cs="Times New Roman"/>
      <w:kern w:val="2"/>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elapb.by/" TargetMode="Externa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1807</Words>
  <Characters>10302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Химорода Д.А.</dc:creator>
  <cp:keywords/>
  <dc:description/>
  <cp:lastModifiedBy>Химорода Д.А.</cp:lastModifiedBy>
  <cp:revision>2</cp:revision>
  <dcterms:created xsi:type="dcterms:W3CDTF">2025-11-28T06:46:00Z</dcterms:created>
  <dcterms:modified xsi:type="dcterms:W3CDTF">2025-11-28T06:46:00Z</dcterms:modified>
</cp:coreProperties>
</file>