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53" w:rsidRPr="00956453" w:rsidRDefault="00956453" w:rsidP="00956453">
      <w:pPr>
        <w:suppressAutoHyphens/>
        <w:spacing w:after="0" w:line="240" w:lineRule="auto"/>
        <w:ind w:firstLine="709"/>
        <w:jc w:val="center"/>
        <w:rPr>
          <w:rFonts w:ascii="Times New Roman" w:eastAsiaTheme="minorEastAsia" w:hAnsi="Times New Roman" w:cs="Times New Roman"/>
          <w:b/>
          <w:kern w:val="2"/>
          <w:sz w:val="24"/>
          <w:szCs w:val="24"/>
          <w:lang w:eastAsia="ru-RU"/>
        </w:rPr>
      </w:pPr>
      <w:r w:rsidRPr="00956453">
        <w:rPr>
          <w:rFonts w:ascii="Times New Roman" w:eastAsiaTheme="minorEastAsia" w:hAnsi="Times New Roman" w:cs="Times New Roman"/>
          <w:b/>
          <w:kern w:val="2"/>
          <w:sz w:val="24"/>
          <w:szCs w:val="24"/>
          <w:lang w:eastAsia="ru-RU"/>
        </w:rPr>
        <w:t>ДОГОВОР СРОЧНОГО ОТЗЫВНОГО БАНКОВСКОГО ВКЛАДА (ДЕПОЗИТА) «ВЕСЕННИЙ ПЛЮС» №</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b/>
          <w:kern w:val="2"/>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4819"/>
        <w:gridCol w:w="4927"/>
      </w:tblGrid>
      <w:tr w:rsidR="00956453" w:rsidRPr="00956453" w:rsidTr="00FE4BD6">
        <w:trPr>
          <w:trHeight w:val="229"/>
        </w:trPr>
        <w:tc>
          <w:tcPr>
            <w:tcW w:w="4819" w:type="dxa"/>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г. ___________</w:t>
            </w:r>
          </w:p>
        </w:tc>
        <w:tc>
          <w:tcPr>
            <w:tcW w:w="4927" w:type="dxa"/>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«___» _______________20__ г.</w:t>
            </w:r>
          </w:p>
        </w:tc>
      </w:tr>
      <w:tr w:rsidR="00956453" w:rsidRPr="00956453" w:rsidTr="00FE4BD6">
        <w:trPr>
          <w:trHeight w:val="229"/>
        </w:trPr>
        <w:tc>
          <w:tcPr>
            <w:tcW w:w="4819" w:type="dxa"/>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p>
        </w:tc>
        <w:tc>
          <w:tcPr>
            <w:tcW w:w="4927" w:type="dxa"/>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p>
        </w:tc>
      </w:tr>
    </w:tbl>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Открытое акционерное общество «</w:t>
      </w:r>
      <w:proofErr w:type="spellStart"/>
      <w:r w:rsidRPr="00956453">
        <w:rPr>
          <w:rFonts w:ascii="Times New Roman" w:eastAsiaTheme="minorEastAsia" w:hAnsi="Times New Roman" w:cs="Times New Roman"/>
          <w:kern w:val="2"/>
          <w:sz w:val="24"/>
          <w:szCs w:val="24"/>
          <w:lang w:eastAsia="ru-RU"/>
        </w:rPr>
        <w:t>Белагропромбанк</w:t>
      </w:r>
      <w:proofErr w:type="spellEnd"/>
      <w:r w:rsidRPr="00956453">
        <w:rPr>
          <w:rFonts w:ascii="Times New Roman" w:eastAsiaTheme="minorEastAsia" w:hAnsi="Times New Roman" w:cs="Times New Roman"/>
          <w:kern w:val="2"/>
          <w:sz w:val="24"/>
          <w:szCs w:val="24"/>
          <w:lang w:eastAsia="ru-RU"/>
        </w:rPr>
        <w:t>» (ОАО «</w:t>
      </w:r>
      <w:proofErr w:type="spellStart"/>
      <w:r w:rsidRPr="00956453">
        <w:rPr>
          <w:rFonts w:ascii="Times New Roman" w:eastAsiaTheme="minorEastAsia" w:hAnsi="Times New Roman" w:cs="Times New Roman"/>
          <w:kern w:val="2"/>
          <w:sz w:val="24"/>
          <w:szCs w:val="24"/>
          <w:lang w:eastAsia="ru-RU"/>
        </w:rPr>
        <w:t>Белагропромбанк</w:t>
      </w:r>
      <w:proofErr w:type="spellEnd"/>
      <w:r w:rsidRPr="00956453">
        <w:rPr>
          <w:rFonts w:ascii="Times New Roman" w:eastAsiaTheme="minorEastAsia" w:hAnsi="Times New Roman" w:cs="Times New Roman"/>
          <w:kern w:val="2"/>
          <w:sz w:val="24"/>
          <w:szCs w:val="24"/>
          <w:lang w:eastAsia="ru-RU"/>
        </w:rPr>
        <w:t>»), именуемое в дальнейшем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в лице _________________________________, действующего на основании _________________________________, с одной стороны, и ___________________________________________, именуемый в дальнейшем «Вкладчик» с другой стороны, далее совместно именуемые «Стороны», заключили настоящий Договор о нижеследующем:</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 Вкладчик вносит наличными или перечисляет безналичным </w:t>
      </w:r>
      <w:proofErr w:type="gramStart"/>
      <w:r w:rsidRPr="00956453">
        <w:rPr>
          <w:rFonts w:ascii="Times New Roman" w:eastAsiaTheme="minorEastAsia" w:hAnsi="Times New Roman" w:cs="Times New Roman"/>
          <w:kern w:val="2"/>
          <w:sz w:val="24"/>
          <w:szCs w:val="24"/>
          <w:lang w:eastAsia="ru-RU"/>
        </w:rPr>
        <w:t>путем денежные средства</w:t>
      </w:r>
      <w:proofErr w:type="gramEnd"/>
      <w:r w:rsidRPr="00956453">
        <w:rPr>
          <w:rFonts w:ascii="Times New Roman" w:eastAsiaTheme="minorEastAsia" w:hAnsi="Times New Roman" w:cs="Times New Roman"/>
          <w:kern w:val="2"/>
          <w:sz w:val="24"/>
          <w:szCs w:val="24"/>
          <w:lang w:eastAsia="ru-RU"/>
        </w:rPr>
        <w:t xml:space="preserve"> в валюте вклада (депозита) на счет по учету вклада (депозита) №</w:t>
      </w:r>
      <w:r w:rsidRPr="00956453">
        <w:rPr>
          <w:rFonts w:ascii="Times New Roman" w:eastAsiaTheme="minorEastAsia" w:hAnsi="Times New Roman" w:cs="Times New Roman"/>
          <w:kern w:val="2"/>
          <w:sz w:val="24"/>
          <w:szCs w:val="24"/>
          <w:lang w:val="en-GB" w:eastAsia="ru-RU"/>
        </w:rPr>
        <w:t> </w:t>
      </w:r>
      <w:r w:rsidRPr="00956453">
        <w:rPr>
          <w:rFonts w:ascii="Times New Roman" w:eastAsiaTheme="minorEastAsia" w:hAnsi="Times New Roman" w:cs="Times New Roman"/>
          <w:kern w:val="2"/>
          <w:sz w:val="24"/>
          <w:szCs w:val="24"/>
          <w:lang w:eastAsia="ru-RU"/>
        </w:rPr>
        <w:t xml:space="preserve">BY__BAPB3414_______________ / __________ в день заключения настоящего Договора, а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принимает их, обязуется обеспечить их сохранность и возвратить безналичным путем сумму вклада (депозита) и начисленные проценты в порядке и на условиях, предусмотренных настоящим Договором.</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2. Вид Договора банковского вклада (депозита): срочный </w:t>
      </w:r>
      <w:proofErr w:type="spellStart"/>
      <w:r w:rsidRPr="00956453">
        <w:rPr>
          <w:rFonts w:ascii="Times New Roman" w:eastAsiaTheme="minorEastAsia" w:hAnsi="Times New Roman" w:cs="Times New Roman"/>
          <w:kern w:val="2"/>
          <w:sz w:val="24"/>
          <w:szCs w:val="24"/>
          <w:lang w:eastAsia="ru-RU"/>
        </w:rPr>
        <w:t>отзывный</w:t>
      </w:r>
      <w:proofErr w:type="spellEnd"/>
      <w:r w:rsidRPr="00956453">
        <w:rPr>
          <w:rFonts w:ascii="Times New Roman" w:eastAsiaTheme="minorEastAsia" w:hAnsi="Times New Roman" w:cs="Times New Roman"/>
          <w:kern w:val="2"/>
          <w:sz w:val="24"/>
          <w:szCs w:val="24"/>
          <w:lang w:eastAsia="ru-RU"/>
        </w:rPr>
        <w:t>.</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3.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956453" w:rsidRPr="00956453" w:rsidTr="00FE4BD6">
        <w:trPr>
          <w:trHeight w:val="458"/>
        </w:trPr>
        <w:tc>
          <w:tcPr>
            <w:tcW w:w="3168" w:type="dxa"/>
            <w:tcBorders>
              <w:top w:val="single" w:sz="4" w:space="0" w:color="auto"/>
              <w:left w:val="single" w:sz="4" w:space="0" w:color="auto"/>
              <w:bottom w:val="single" w:sz="4" w:space="0" w:color="auto"/>
              <w:right w:val="single" w:sz="4" w:space="0" w:color="auto"/>
            </w:tcBorders>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Валюта вклада (депозита)</w:t>
            </w:r>
          </w:p>
        </w:tc>
      </w:tr>
      <w:tr w:rsidR="00956453" w:rsidRPr="00956453" w:rsidTr="00FE4BD6">
        <w:trPr>
          <w:trHeight w:val="229"/>
        </w:trPr>
        <w:tc>
          <w:tcPr>
            <w:tcW w:w="3168" w:type="dxa"/>
            <w:tcBorders>
              <w:top w:val="single" w:sz="4" w:space="0" w:color="auto"/>
              <w:left w:val="single" w:sz="4" w:space="0" w:color="auto"/>
              <w:bottom w:val="single" w:sz="4" w:space="0" w:color="auto"/>
              <w:right w:val="single" w:sz="4" w:space="0" w:color="auto"/>
            </w:tcBorders>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w:t>
            </w:r>
          </w:p>
        </w:tc>
        <w:tc>
          <w:tcPr>
            <w:tcW w:w="2696" w:type="dxa"/>
            <w:tcBorders>
              <w:top w:val="single" w:sz="4" w:space="0" w:color="auto"/>
              <w:left w:val="single" w:sz="4" w:space="0" w:color="auto"/>
              <w:bottom w:val="single" w:sz="4" w:space="0" w:color="auto"/>
              <w:right w:val="single" w:sz="4" w:space="0" w:color="auto"/>
            </w:tcBorders>
          </w:tcPr>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p>
        </w:tc>
      </w:tr>
    </w:tbl>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4. Срок хранения денежных средств на счете по учету вклада (депозита) составляет ______________ (____________________________) календарных дней с __</w:t>
      </w:r>
      <w:proofErr w:type="gramStart"/>
      <w:r w:rsidRPr="00956453">
        <w:rPr>
          <w:rFonts w:ascii="Times New Roman" w:eastAsiaTheme="minorEastAsia" w:hAnsi="Times New Roman" w:cs="Times New Roman"/>
          <w:kern w:val="2"/>
          <w:sz w:val="24"/>
          <w:szCs w:val="24"/>
          <w:lang w:eastAsia="ru-RU"/>
        </w:rPr>
        <w:t>_._</w:t>
      </w:r>
      <w:proofErr w:type="gramEnd"/>
      <w:r w:rsidRPr="00956453">
        <w:rPr>
          <w:rFonts w:ascii="Times New Roman" w:eastAsiaTheme="minorEastAsia" w:hAnsi="Times New Roman" w:cs="Times New Roman"/>
          <w:kern w:val="2"/>
          <w:sz w:val="24"/>
          <w:szCs w:val="24"/>
          <w:lang w:eastAsia="ru-RU"/>
        </w:rPr>
        <w:t>__._____ по ___.___._____. Дата наступления срока возврата вклада (депозита): __</w:t>
      </w:r>
      <w:proofErr w:type="gramStart"/>
      <w:r w:rsidRPr="00956453">
        <w:rPr>
          <w:rFonts w:ascii="Times New Roman" w:eastAsiaTheme="minorEastAsia" w:hAnsi="Times New Roman" w:cs="Times New Roman"/>
          <w:kern w:val="2"/>
          <w:sz w:val="24"/>
          <w:szCs w:val="24"/>
          <w:lang w:eastAsia="ru-RU"/>
        </w:rPr>
        <w:t>_._</w:t>
      </w:r>
      <w:proofErr w:type="gramEnd"/>
      <w:r w:rsidRPr="00956453">
        <w:rPr>
          <w:rFonts w:ascii="Times New Roman" w:eastAsiaTheme="minorEastAsia" w:hAnsi="Times New Roman" w:cs="Times New Roman"/>
          <w:kern w:val="2"/>
          <w:sz w:val="24"/>
          <w:szCs w:val="24"/>
          <w:lang w:eastAsia="ru-RU"/>
        </w:rPr>
        <w:t>__._____. Срок возврата вклада (депозита) в случае его продления в соответствии с пунктом 12 настоящего Договора определяется после истечения 35 календарных дней, начиная со дня наступления срока возврата вклада (депозита) (при первом продлении срока) и далее соответственно.</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5. Вклад (депозит) и причитающиеся по нему проценты выплачиваются в валюте вклада (депозита).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6. Размер процентов по вкладу (депозиту) определяется с применением фиксированной годовой процентной ставки и на дату подписания настоящего Договора составляет ____ (___________________) процента (</w:t>
      </w:r>
      <w:proofErr w:type="spellStart"/>
      <w:r w:rsidRPr="00956453">
        <w:rPr>
          <w:rFonts w:ascii="Times New Roman" w:eastAsiaTheme="minorEastAsia" w:hAnsi="Times New Roman" w:cs="Times New Roman"/>
          <w:kern w:val="2"/>
          <w:sz w:val="24"/>
          <w:szCs w:val="24"/>
          <w:lang w:eastAsia="ru-RU"/>
        </w:rPr>
        <w:t>ов</w:t>
      </w:r>
      <w:proofErr w:type="spellEnd"/>
      <w:r w:rsidRPr="00956453">
        <w:rPr>
          <w:rFonts w:ascii="Times New Roman" w:eastAsiaTheme="minorEastAsia" w:hAnsi="Times New Roman" w:cs="Times New Roman"/>
          <w:kern w:val="2"/>
          <w:sz w:val="24"/>
          <w:szCs w:val="24"/>
          <w:lang w:eastAsia="ru-RU"/>
        </w:rPr>
        <w:t>) годовых.</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Размер процентов по вкладу (депозиту) после продления срока хранения вклада (депозита) в соответствии с пунктом 12 настоящего Договора определяется на условиях применения размера процентов по данному вкладу (депозиту), установленного решением коллегиального органа Банка и действующего на день продления срока хранения вклада (депозита).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7.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не вправе в одностороннем порядке уменьшить размер процентов по вкладу (депозиту), за исключением случая продления срока вклада (депозита) в соответствии с пунктом 12 настоящего Договора.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8. Проценты по вкладу (депозиту) начисляются на сумму вклада (депозита) __________________________________________________________ со дня поступления</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i/>
          <w:kern w:val="2"/>
          <w:sz w:val="24"/>
          <w:szCs w:val="24"/>
          <w:lang w:eastAsia="ru-RU"/>
        </w:rPr>
      </w:pPr>
      <w:r w:rsidRPr="00956453">
        <w:rPr>
          <w:rFonts w:ascii="Times New Roman" w:eastAsiaTheme="minorEastAsia" w:hAnsi="Times New Roman" w:cs="Times New Roman"/>
          <w:i/>
          <w:kern w:val="2"/>
          <w:sz w:val="24"/>
          <w:szCs w:val="24"/>
          <w:lang w:eastAsia="ru-RU"/>
        </w:rPr>
        <w:t>(указывается периодичность начисления процентов)</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суммы вклада (депозита) на счет по учету вклада (депозита) включительно по день, предшествующий дню возврата вклада (депозита). </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Если дата возврата денежных средств по вкладу (депозиту) приходится на нерабочий день в подразделении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 xml:space="preserve">, где заключен договор, то возврат денежных средств </w:t>
      </w:r>
      <w:r w:rsidRPr="00956453">
        <w:rPr>
          <w:rFonts w:ascii="Times New Roman" w:eastAsiaTheme="minorEastAsia" w:hAnsi="Times New Roman" w:cs="Times New Roman"/>
          <w:kern w:val="2"/>
          <w:sz w:val="24"/>
          <w:szCs w:val="24"/>
          <w:lang w:eastAsia="ru-RU"/>
        </w:rPr>
        <w:lastRenderedPageBreak/>
        <w:t xml:space="preserve">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установленном по вкладу (депозиту). </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При начислении процентов по вкладу (депозиту) количество дней в году принимается равным 365 (или 366) и точное количество календарных дней в месяце и учитываются фактические ежедневные остатки денежных средств на счете по учету вклада (депозита).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В день наступления срока возврата вклада (депозита) проценты в размере, предусмотренном пунктом 6 настоящего Договора, начисляются и выплачиваются путем причисления к основной сумме вклада (депозита). </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 Возврат вклада (депозита) осуществляется по окончании всех возможных продлений срока хранения. Со дня указанного перечисления счет по учету вклада (депозита) закрывается.</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sz w:val="24"/>
          <w:szCs w:val="24"/>
          <w:lang w:eastAsia="ru-RU"/>
        </w:rPr>
      </w:pPr>
      <w:r w:rsidRPr="00956453">
        <w:rPr>
          <w:rFonts w:ascii="Times New Roman" w:eastAsiaTheme="minorEastAsia" w:hAnsi="Times New Roman" w:cs="Times New Roman"/>
          <w:kern w:val="2"/>
          <w:sz w:val="24"/>
          <w:szCs w:val="24"/>
          <w:lang w:eastAsia="ru-RU"/>
        </w:rPr>
        <w:t xml:space="preserve">9. </w:t>
      </w:r>
      <w:r w:rsidRPr="00956453">
        <w:rPr>
          <w:rFonts w:ascii="Times New Roman" w:eastAsiaTheme="minorEastAsia" w:hAnsi="Times New Roman" w:cs="Times New Roman"/>
          <w:sz w:val="24"/>
          <w:szCs w:val="24"/>
          <w:lang w:eastAsia="ru-RU"/>
        </w:rPr>
        <w:t xml:space="preserve">В случае истребования Вкладчиком суммы вклада (депозита) до наступления даты его возврата (досрочное расторжение Договора) </w:t>
      </w:r>
      <w:proofErr w:type="spellStart"/>
      <w:r w:rsidRPr="00956453">
        <w:rPr>
          <w:rFonts w:ascii="Times New Roman" w:eastAsiaTheme="minorEastAsia" w:hAnsi="Times New Roman" w:cs="Times New Roman"/>
          <w:sz w:val="24"/>
          <w:szCs w:val="24"/>
          <w:lang w:eastAsia="ru-RU"/>
        </w:rPr>
        <w:t>Вкладополучатель</w:t>
      </w:r>
      <w:proofErr w:type="spellEnd"/>
      <w:r w:rsidRPr="00956453">
        <w:rPr>
          <w:rFonts w:ascii="Times New Roman" w:eastAsiaTheme="minorEastAsia" w:hAnsi="Times New Roman" w:cs="Times New Roman"/>
          <w:sz w:val="24"/>
          <w:szCs w:val="24"/>
          <w:lang w:eastAsia="ru-RU"/>
        </w:rPr>
        <w:t xml:space="preserve"> обязан выплатить </w:t>
      </w:r>
      <w:proofErr w:type="spellStart"/>
      <w:r w:rsidRPr="00956453">
        <w:rPr>
          <w:rFonts w:ascii="Times New Roman" w:eastAsiaTheme="minorEastAsia" w:hAnsi="Times New Roman" w:cs="Times New Roman"/>
          <w:sz w:val="24"/>
          <w:szCs w:val="24"/>
          <w:lang w:eastAsia="ru-RU"/>
        </w:rPr>
        <w:t>истребуемую</w:t>
      </w:r>
      <w:proofErr w:type="spellEnd"/>
      <w:r w:rsidRPr="00956453">
        <w:rPr>
          <w:rFonts w:ascii="Times New Roman" w:eastAsiaTheme="minorEastAsia" w:hAnsi="Times New Roman" w:cs="Times New Roman"/>
          <w:sz w:val="24"/>
          <w:szCs w:val="24"/>
          <w:lang w:eastAsia="ru-RU"/>
        </w:rPr>
        <w:t xml:space="preserve"> сумму безналичным перечислением на Текущий счет, в течение 30 (Тридцати) рабочих дней, следующих за днем предъявления требования Вкладчиком в письменной форме.</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В случае частичного или полного списания денежных средств с вклада (депозита) в бесспорном порядке в соответствии с законодательством, а также в случае возврата суммы вклада (депозита) до наступления даты его возврата (досрочное расторжение Договора) по требованию Вкладчика,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При досрочном возврате вклада (депозита) в предусмотренных настоящим пунктом случаях,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956453">
        <w:rPr>
          <w:rFonts w:ascii="Times New Roman" w:eastAsiaTheme="minorEastAsia" w:hAnsi="Times New Roman" w:cs="Times New Roman"/>
          <w:kern w:val="2"/>
          <w:sz w:val="24"/>
          <w:szCs w:val="24"/>
          <w:lang w:eastAsia="ru-RU"/>
        </w:rPr>
        <w:t>Вкладополучателю</w:t>
      </w:r>
      <w:proofErr w:type="spellEnd"/>
      <w:r w:rsidRPr="00956453">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возвращает Вкладчику </w:t>
      </w:r>
      <w:proofErr w:type="spellStart"/>
      <w:r w:rsidRPr="00956453">
        <w:rPr>
          <w:rFonts w:ascii="Times New Roman" w:eastAsiaTheme="minorEastAsia" w:hAnsi="Times New Roman" w:cs="Times New Roman"/>
          <w:kern w:val="2"/>
          <w:sz w:val="24"/>
          <w:szCs w:val="24"/>
          <w:lang w:eastAsia="ru-RU"/>
        </w:rPr>
        <w:t>истребуемую</w:t>
      </w:r>
      <w:proofErr w:type="spellEnd"/>
      <w:r w:rsidRPr="00956453">
        <w:rPr>
          <w:rFonts w:ascii="Times New Roman" w:eastAsiaTheme="minorEastAsia" w:hAnsi="Times New Roman" w:cs="Times New Roman"/>
          <w:kern w:val="2"/>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956453">
        <w:rPr>
          <w:rFonts w:ascii="Times New Roman" w:eastAsiaTheme="minorEastAsia" w:hAnsi="Times New Roman" w:cs="Times New Roman"/>
          <w:kern w:val="2"/>
          <w:sz w:val="24"/>
          <w:szCs w:val="24"/>
          <w:lang w:eastAsia="ru-RU"/>
        </w:rPr>
        <w:t>Вкладополучателем</w:t>
      </w:r>
      <w:proofErr w:type="spellEnd"/>
      <w:r w:rsidRPr="00956453">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 При досрочном расторжении договора после продления срока хранения в соответствии с пунктом 12 настоящего Договора, пересчет процентов осуществляется только за период со дня последнего продления срока хранения по день, предшествующий дате досрочного возврата вклада (депозита).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10. За несвоевременный возврат (по вине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 xml:space="preserve">) денежных средств со счета по учету вклада (депозита) Вкладчика или несвоевременную выплату (по вине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 xml:space="preserve">) начисленного дохода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lastRenderedPageBreak/>
        <w:t>11. По вкладу (депозиту) не допускается возможность частичного истребования суммы вклада (депозита) Вкладчиком до наступления срока его возврата (за исключением сумм капитализированных и невостребованных процентов).</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Если на часть денежных средств, находящихся на вкладе (депозите), обращено взыскание, списание денежных средств с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956453">
        <w:rPr>
          <w:rFonts w:ascii="Times New Roman" w:eastAsiaTheme="minorEastAsia" w:hAnsi="Times New Roman" w:cs="Times New Roman"/>
          <w:kern w:val="2"/>
          <w:sz w:val="24"/>
          <w:szCs w:val="24"/>
          <w:lang w:eastAsia="ru-RU"/>
        </w:rPr>
        <w:t>Вкладополучателю</w:t>
      </w:r>
      <w:proofErr w:type="spellEnd"/>
      <w:r w:rsidRPr="00956453">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956453">
        <w:rPr>
          <w:rFonts w:ascii="Times New Roman" w:eastAsiaTheme="minorEastAsia" w:hAnsi="Times New Roman" w:cs="Times New Roman"/>
          <w:kern w:val="2"/>
          <w:sz w:val="24"/>
          <w:szCs w:val="24"/>
          <w:lang w:eastAsia="ru-RU"/>
        </w:rPr>
        <w:t>Вкладополучателем</w:t>
      </w:r>
      <w:proofErr w:type="spellEnd"/>
      <w:r w:rsidRPr="00956453">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12. В случае </w:t>
      </w:r>
      <w:proofErr w:type="spellStart"/>
      <w:r w:rsidRPr="00956453">
        <w:rPr>
          <w:rFonts w:ascii="Times New Roman" w:eastAsiaTheme="minorEastAsia" w:hAnsi="Times New Roman" w:cs="Times New Roman"/>
          <w:kern w:val="2"/>
          <w:sz w:val="24"/>
          <w:szCs w:val="24"/>
          <w:lang w:eastAsia="ru-RU"/>
        </w:rPr>
        <w:t>невостребования</w:t>
      </w:r>
      <w:proofErr w:type="spellEnd"/>
      <w:r w:rsidRPr="00956453">
        <w:rPr>
          <w:rFonts w:ascii="Times New Roman" w:eastAsiaTheme="minorEastAsia" w:hAnsi="Times New Roman" w:cs="Times New Roman"/>
          <w:kern w:val="2"/>
          <w:sz w:val="24"/>
          <w:szCs w:val="24"/>
          <w:lang w:eastAsia="ru-RU"/>
        </w:rPr>
        <w:t xml:space="preserve"> вклада (депозита) в дату наступления срока возврата вклада (депозита) (в сумме остатка вклада с учетом начисленных процентов) по истечении первоначально установленного Договором срока хранения, срок хранения вклада (депозита) продлевается на аналогичный первоначальному сроку хранения вклада (депозита), без непосредственного присутствия Вкладчика, на условиях применения размера процентов по данному вкладу (депозиту), установленного решением коллегиального органа Банка и действующего на день продления срока хранения вклада (депозита). Продление срока хранения вклада (депозита) на новый срок (аналогичный первоначальному сроку вклада (депозита)) без непосредственного присутствия Вкладчика может осуществляться 5 (Пять) раз. </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Вкладчик для отмены автоматического продления срока хранения вклада (депозита) должен обратиться в подразделение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 xml:space="preserve"> либо самостоятельно в системе дистанционного банковского обслуживания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 xml:space="preserve"> за 3 рабочих дня до наступления срока возврата вклада (депозита), оформить соответствующее заявление на возврат суммы вклада (депозита) на текущий (расчетный) банковский счет, к которому выпущена банковская платежная карточка в соответствующей валюте.</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13. </w:t>
      </w:r>
      <w:proofErr w:type="spellStart"/>
      <w:r w:rsidRPr="00956453">
        <w:rPr>
          <w:rFonts w:ascii="Times New Roman" w:eastAsiaTheme="minorEastAsia" w:hAnsi="Times New Roman" w:cs="Times New Roman"/>
          <w:kern w:val="2"/>
          <w:sz w:val="24"/>
          <w:szCs w:val="24"/>
          <w:lang w:eastAsia="ru-RU"/>
        </w:rPr>
        <w:t>Вкладополучатель</w:t>
      </w:r>
      <w:proofErr w:type="spellEnd"/>
      <w:r w:rsidRPr="00956453">
        <w:rPr>
          <w:rFonts w:ascii="Times New Roman" w:eastAsiaTheme="minorEastAsia" w:hAnsi="Times New Roman" w:cs="Times New Roman"/>
          <w:kern w:val="2"/>
          <w:sz w:val="24"/>
          <w:szCs w:val="24"/>
          <w:lang w:eastAsia="ru-RU"/>
        </w:rPr>
        <w:t xml:space="preserve"> имеет право в одностороннем порядке прекратить (приостановить) прием дополнительных взносов во вклад (депозит) с уведомлением об этом Вкладчика на своих информационных стендах, официальном сайте ОАО</w:t>
      </w:r>
      <w:r w:rsidRPr="00956453">
        <w:rPr>
          <w:rFonts w:ascii="Times New Roman" w:eastAsiaTheme="minorEastAsia" w:hAnsi="Times New Roman" w:cs="Times New Roman"/>
          <w:kern w:val="2"/>
          <w:sz w:val="24"/>
          <w:szCs w:val="24"/>
          <w:lang w:val="en-US" w:eastAsia="ru-RU"/>
        </w:rPr>
        <w:t> </w:t>
      </w:r>
      <w:r w:rsidRPr="00956453">
        <w:rPr>
          <w:rFonts w:ascii="Times New Roman" w:eastAsiaTheme="minorEastAsia" w:hAnsi="Times New Roman" w:cs="Times New Roman"/>
          <w:kern w:val="2"/>
          <w:sz w:val="24"/>
          <w:szCs w:val="24"/>
          <w:lang w:eastAsia="ru-RU"/>
        </w:rPr>
        <w:t>«</w:t>
      </w:r>
      <w:proofErr w:type="spellStart"/>
      <w:r w:rsidRPr="00956453">
        <w:rPr>
          <w:rFonts w:ascii="Times New Roman" w:eastAsiaTheme="minorEastAsia" w:hAnsi="Times New Roman" w:cs="Times New Roman"/>
          <w:kern w:val="2"/>
          <w:sz w:val="24"/>
          <w:szCs w:val="24"/>
          <w:lang w:eastAsia="ru-RU"/>
        </w:rPr>
        <w:t>Белагропромбанк</w:t>
      </w:r>
      <w:proofErr w:type="spellEnd"/>
      <w:r w:rsidRPr="00956453">
        <w:rPr>
          <w:rFonts w:ascii="Times New Roman" w:eastAsiaTheme="minorEastAsia" w:hAnsi="Times New Roman" w:cs="Times New Roman"/>
          <w:kern w:val="2"/>
          <w:sz w:val="24"/>
          <w:szCs w:val="24"/>
          <w:lang w:eastAsia="ru-RU"/>
        </w:rPr>
        <w:t>» в сети Интернет (</w:t>
      </w:r>
      <w:r w:rsidRPr="00956453">
        <w:rPr>
          <w:rFonts w:ascii="Times New Roman" w:eastAsiaTheme="minorEastAsia" w:hAnsi="Times New Roman" w:cs="Times New Roman"/>
          <w:kern w:val="2"/>
          <w:sz w:val="24"/>
          <w:szCs w:val="24"/>
          <w:lang w:val="en-US" w:eastAsia="ru-RU"/>
        </w:rPr>
        <w:t>www</w:t>
      </w:r>
      <w:r w:rsidRPr="00956453">
        <w:rPr>
          <w:rFonts w:ascii="Times New Roman" w:eastAsiaTheme="minorEastAsia" w:hAnsi="Times New Roman" w:cs="Times New Roman"/>
          <w:kern w:val="2"/>
          <w:sz w:val="24"/>
          <w:szCs w:val="24"/>
          <w:lang w:eastAsia="ru-RU"/>
        </w:rPr>
        <w:t>.</w:t>
      </w:r>
      <w:proofErr w:type="spellStart"/>
      <w:r w:rsidRPr="00956453">
        <w:rPr>
          <w:rFonts w:ascii="Times New Roman" w:eastAsiaTheme="minorEastAsia" w:hAnsi="Times New Roman" w:cs="Times New Roman"/>
          <w:kern w:val="2"/>
          <w:sz w:val="24"/>
          <w:szCs w:val="24"/>
          <w:lang w:val="en-US" w:eastAsia="ru-RU"/>
        </w:rPr>
        <w:t>belapb</w:t>
      </w:r>
      <w:proofErr w:type="spellEnd"/>
      <w:r w:rsidRPr="00956453">
        <w:rPr>
          <w:rFonts w:ascii="Times New Roman" w:eastAsiaTheme="minorEastAsia" w:hAnsi="Times New Roman" w:cs="Times New Roman"/>
          <w:kern w:val="2"/>
          <w:sz w:val="24"/>
          <w:szCs w:val="24"/>
          <w:lang w:eastAsia="ru-RU"/>
        </w:rPr>
        <w:t>.</w:t>
      </w:r>
      <w:r w:rsidRPr="00956453">
        <w:rPr>
          <w:rFonts w:ascii="Times New Roman" w:eastAsiaTheme="minorEastAsia" w:hAnsi="Times New Roman" w:cs="Times New Roman"/>
          <w:kern w:val="2"/>
          <w:sz w:val="24"/>
          <w:szCs w:val="24"/>
          <w:lang w:val="en-US" w:eastAsia="ru-RU"/>
        </w:rPr>
        <w:t>by</w:t>
      </w:r>
      <w:r w:rsidRPr="00956453">
        <w:rPr>
          <w:rFonts w:ascii="Times New Roman" w:eastAsiaTheme="minorEastAsia" w:hAnsi="Times New Roman" w:cs="Times New Roman"/>
          <w:kern w:val="2"/>
          <w:sz w:val="24"/>
          <w:szCs w:val="24"/>
          <w:lang w:eastAsia="ru-RU"/>
        </w:rPr>
        <w:t>).</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14.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(депозита) ОАО «</w:t>
      </w:r>
      <w:proofErr w:type="spellStart"/>
      <w:r w:rsidRPr="00956453">
        <w:rPr>
          <w:rFonts w:ascii="Times New Roman" w:eastAsiaTheme="minorEastAsia" w:hAnsi="Times New Roman" w:cs="Times New Roman"/>
          <w:kern w:val="2"/>
          <w:sz w:val="24"/>
          <w:szCs w:val="24"/>
          <w:lang w:eastAsia="ru-RU"/>
        </w:rPr>
        <w:t>Белагропромбанк</w:t>
      </w:r>
      <w:proofErr w:type="spellEnd"/>
      <w:r w:rsidRPr="00956453">
        <w:rPr>
          <w:rFonts w:ascii="Times New Roman" w:eastAsiaTheme="minorEastAsia" w:hAnsi="Times New Roman" w:cs="Times New Roman"/>
          <w:kern w:val="2"/>
          <w:sz w:val="24"/>
          <w:szCs w:val="24"/>
          <w:lang w:eastAsia="ru-RU"/>
        </w:rPr>
        <w:t>» «Весенний Плюс», которые являются неотъемлемой частью настоящего Договора и опубликованы на официальном сайте ОАО «</w:t>
      </w:r>
      <w:proofErr w:type="spellStart"/>
      <w:r w:rsidRPr="00956453">
        <w:rPr>
          <w:rFonts w:ascii="Times New Roman" w:eastAsiaTheme="minorEastAsia" w:hAnsi="Times New Roman" w:cs="Times New Roman"/>
          <w:kern w:val="2"/>
          <w:sz w:val="24"/>
          <w:szCs w:val="24"/>
          <w:lang w:eastAsia="ru-RU"/>
        </w:rPr>
        <w:t>Белагропромбанк</w:t>
      </w:r>
      <w:proofErr w:type="spellEnd"/>
      <w:r w:rsidRPr="00956453">
        <w:rPr>
          <w:rFonts w:ascii="Times New Roman" w:eastAsiaTheme="minorEastAsia" w:hAnsi="Times New Roman" w:cs="Times New Roman"/>
          <w:kern w:val="2"/>
          <w:sz w:val="24"/>
          <w:szCs w:val="24"/>
          <w:lang w:eastAsia="ru-RU"/>
        </w:rPr>
        <w:t>» в сети Интернет (</w:t>
      </w:r>
      <w:hyperlink r:id="rId4" w:history="1">
        <w:r w:rsidRPr="00956453">
          <w:rPr>
            <w:rFonts w:ascii="Calibri" w:eastAsiaTheme="minorEastAsia" w:hAnsi="Calibri" w:cs="Times New Roman"/>
            <w:color w:val="0563C1"/>
            <w:kern w:val="2"/>
            <w:sz w:val="24"/>
            <w:szCs w:val="24"/>
            <w:u w:val="single"/>
            <w:lang w:eastAsia="ru-RU"/>
          </w:rPr>
          <w:t>www.belapb.by</w:t>
        </w:r>
      </w:hyperlink>
      <w:r w:rsidRPr="00956453">
        <w:rPr>
          <w:rFonts w:ascii="Times New Roman" w:eastAsiaTheme="minorEastAsia" w:hAnsi="Times New Roman" w:cs="Times New Roman"/>
          <w:kern w:val="2"/>
          <w:sz w:val="24"/>
          <w:szCs w:val="24"/>
          <w:lang w:eastAsia="ru-RU"/>
        </w:rPr>
        <w:t xml:space="preserve">) и размещены на информационных стендах </w:t>
      </w:r>
      <w:proofErr w:type="spellStart"/>
      <w:r w:rsidRPr="00956453">
        <w:rPr>
          <w:rFonts w:ascii="Times New Roman" w:eastAsiaTheme="minorEastAsia" w:hAnsi="Times New Roman" w:cs="Times New Roman"/>
          <w:kern w:val="2"/>
          <w:sz w:val="24"/>
          <w:szCs w:val="24"/>
          <w:lang w:eastAsia="ru-RU"/>
        </w:rPr>
        <w:t>Вкладополучателя</w:t>
      </w:r>
      <w:proofErr w:type="spellEnd"/>
      <w:r w:rsidRPr="00956453">
        <w:rPr>
          <w:rFonts w:ascii="Times New Roman" w:eastAsiaTheme="minorEastAsia" w:hAnsi="Times New Roman" w:cs="Times New Roman"/>
          <w:kern w:val="2"/>
          <w:sz w:val="24"/>
          <w:szCs w:val="24"/>
          <w:lang w:eastAsia="ru-RU"/>
        </w:rPr>
        <w:t>.</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15. В случае неисполнения </w:t>
      </w:r>
      <w:proofErr w:type="spellStart"/>
      <w:r w:rsidRPr="00956453">
        <w:rPr>
          <w:rFonts w:ascii="Times New Roman" w:eastAsiaTheme="minorEastAsia" w:hAnsi="Times New Roman" w:cs="Times New Roman"/>
          <w:kern w:val="2"/>
          <w:sz w:val="24"/>
          <w:szCs w:val="24"/>
          <w:lang w:eastAsia="ru-RU"/>
        </w:rPr>
        <w:t>Вкладополучателем</w:t>
      </w:r>
      <w:proofErr w:type="spellEnd"/>
      <w:r w:rsidRPr="00956453">
        <w:rPr>
          <w:rFonts w:ascii="Times New Roman" w:eastAsiaTheme="minorEastAsia" w:hAnsi="Times New Roman" w:cs="Times New Roman"/>
          <w:kern w:val="2"/>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956453">
        <w:rPr>
          <w:rFonts w:ascii="Times New Roman" w:eastAsiaTheme="minorEastAsia" w:hAnsi="Times New Roman" w:cs="Times New Roman"/>
          <w:kern w:val="2"/>
          <w:sz w:val="24"/>
          <w:szCs w:val="24"/>
          <w:lang w:eastAsia="ru-RU"/>
        </w:rPr>
        <w:t>истребуемой</w:t>
      </w:r>
      <w:proofErr w:type="spellEnd"/>
      <w:r w:rsidRPr="00956453">
        <w:rPr>
          <w:rFonts w:ascii="Times New Roman" w:eastAsiaTheme="minorEastAsia" w:hAnsi="Times New Roman" w:cs="Times New Roman"/>
          <w:kern w:val="2"/>
          <w:sz w:val="24"/>
          <w:szCs w:val="24"/>
          <w:lang w:eastAsia="ru-RU"/>
        </w:rPr>
        <w:t xml:space="preserve"> суммы безналичным перечислением на Текущий счет, указанный Вкладчиком в платежном поручении (заявлении), в течение 30 (Тридцати) рабочих дней со дня предъявления требования Вкладчиком в письменной форме. В случае неисполнения </w:t>
      </w:r>
      <w:proofErr w:type="spellStart"/>
      <w:r w:rsidRPr="00956453">
        <w:rPr>
          <w:rFonts w:ascii="Times New Roman" w:eastAsiaTheme="minorEastAsia" w:hAnsi="Times New Roman" w:cs="Times New Roman"/>
          <w:kern w:val="2"/>
          <w:sz w:val="24"/>
          <w:szCs w:val="24"/>
          <w:lang w:eastAsia="ru-RU"/>
        </w:rPr>
        <w:t>Вкладополучателем</w:t>
      </w:r>
      <w:proofErr w:type="spellEnd"/>
      <w:r w:rsidRPr="00956453">
        <w:rPr>
          <w:rFonts w:ascii="Times New Roman" w:eastAsiaTheme="minorEastAsia" w:hAnsi="Times New Roman" w:cs="Times New Roman"/>
          <w:kern w:val="2"/>
          <w:sz w:val="24"/>
          <w:szCs w:val="24"/>
          <w:lang w:eastAsia="ru-RU"/>
        </w:rPr>
        <w:t xml:space="preserve"> обязательства по возврату вклада (депозита) по обстоятельствам, предусмотренным законодательством, </w:t>
      </w:r>
      <w:r w:rsidRPr="00956453">
        <w:rPr>
          <w:rFonts w:ascii="Times New Roman" w:eastAsiaTheme="minorEastAsia" w:hAnsi="Times New Roman" w:cs="Times New Roman"/>
          <w:kern w:val="2"/>
          <w:sz w:val="24"/>
          <w:szCs w:val="24"/>
          <w:lang w:eastAsia="ru-RU"/>
        </w:rPr>
        <w:lastRenderedPageBreak/>
        <w:t>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16. Спорные вопросы, возникающие при исполнении настоящего Договора, решаются путем проведения переговоров Сторон. При </w:t>
      </w:r>
      <w:proofErr w:type="spellStart"/>
      <w:r w:rsidRPr="00956453">
        <w:rPr>
          <w:rFonts w:ascii="Times New Roman" w:eastAsiaTheme="minorEastAsia" w:hAnsi="Times New Roman" w:cs="Times New Roman"/>
          <w:kern w:val="2"/>
          <w:sz w:val="24"/>
          <w:szCs w:val="24"/>
          <w:lang w:eastAsia="ru-RU"/>
        </w:rPr>
        <w:t>недостижении</w:t>
      </w:r>
      <w:proofErr w:type="spellEnd"/>
      <w:r w:rsidRPr="00956453">
        <w:rPr>
          <w:rFonts w:ascii="Times New Roman" w:eastAsiaTheme="minorEastAsia" w:hAnsi="Times New Roman" w:cs="Times New Roman"/>
          <w:kern w:val="2"/>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17. Настоящий Договор составлен в двух экземплярах, имеющих одинаковую юридическую силу, по одному для каждой из Сторон.</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18. Настоящий Договор вступает в силу со дня поступления денежных средств на счет по учету вклада (депозита) и действует до дня полного возврата </w:t>
      </w:r>
      <w:proofErr w:type="spellStart"/>
      <w:r w:rsidRPr="00956453">
        <w:rPr>
          <w:rFonts w:ascii="Times New Roman" w:eastAsiaTheme="minorEastAsia" w:hAnsi="Times New Roman" w:cs="Times New Roman"/>
          <w:kern w:val="2"/>
          <w:sz w:val="24"/>
          <w:szCs w:val="24"/>
          <w:lang w:eastAsia="ru-RU"/>
        </w:rPr>
        <w:t>Вкладополучателем</w:t>
      </w:r>
      <w:proofErr w:type="spellEnd"/>
      <w:r w:rsidRPr="00956453">
        <w:rPr>
          <w:rFonts w:ascii="Times New Roman" w:eastAsiaTheme="minorEastAsia" w:hAnsi="Times New Roman" w:cs="Times New Roman"/>
          <w:kern w:val="2"/>
          <w:sz w:val="24"/>
          <w:szCs w:val="24"/>
          <w:lang w:eastAsia="ru-RU"/>
        </w:rPr>
        <w:t xml:space="preserve"> Вкладчику суммы вклада (депозита) и начисленных процентов по вкладу (депозиту) (закрытия счета по учету вклада (депозита)).</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19. Сохранность и возврат вкладов (депозитов) физических лиц гарантируется в порядке, установленном законодательством.</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20. Налогообложение дохода Вкладчика в виде процентов по настоящему Договору осуществляется в порядке, определенном законодательством.</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21. Вкладчик подтверждает, что он ознакомлен и согласен с Условиями договора срочного отзывного банковского вклада (депозита) «Весенний Плюс».</w:t>
      </w: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p>
    <w:tbl>
      <w:tblPr>
        <w:tblW w:w="0" w:type="dxa"/>
        <w:tblLayout w:type="fixed"/>
        <w:tblCellMar>
          <w:left w:w="0" w:type="dxa"/>
          <w:right w:w="0" w:type="dxa"/>
        </w:tblCellMar>
        <w:tblLook w:val="04A0" w:firstRow="1" w:lastRow="0" w:firstColumn="1" w:lastColumn="0" w:noHBand="0" w:noVBand="1"/>
      </w:tblPr>
      <w:tblGrid>
        <w:gridCol w:w="4804"/>
        <w:gridCol w:w="236"/>
        <w:gridCol w:w="4706"/>
      </w:tblGrid>
      <w:tr w:rsidR="00956453" w:rsidRPr="00956453" w:rsidTr="00FE4BD6">
        <w:trPr>
          <w:trHeight w:val="568"/>
        </w:trPr>
        <w:tc>
          <w:tcPr>
            <w:tcW w:w="4804" w:type="dxa"/>
            <w:hideMark/>
          </w:tcPr>
          <w:p w:rsidR="00956453" w:rsidRPr="00956453" w:rsidRDefault="00956453" w:rsidP="00956453">
            <w:pPr>
              <w:suppressAutoHyphens/>
              <w:spacing w:after="0" w:line="240" w:lineRule="auto"/>
              <w:jc w:val="both"/>
              <w:rPr>
                <w:rFonts w:ascii="Times New Roman" w:eastAsiaTheme="minorEastAsia" w:hAnsi="Times New Roman" w:cs="Times New Roman"/>
                <w:b/>
                <w:kern w:val="2"/>
                <w:sz w:val="24"/>
                <w:szCs w:val="24"/>
                <w:lang w:eastAsia="ru-RU"/>
              </w:rPr>
            </w:pPr>
            <w:proofErr w:type="spellStart"/>
            <w:r w:rsidRPr="00956453">
              <w:rPr>
                <w:rFonts w:ascii="Times New Roman" w:eastAsiaTheme="minorEastAsia" w:hAnsi="Times New Roman" w:cs="Times New Roman"/>
                <w:b/>
                <w:kern w:val="2"/>
                <w:sz w:val="24"/>
                <w:szCs w:val="24"/>
                <w:lang w:eastAsia="ru-RU"/>
              </w:rPr>
              <w:t>Вкладополучатель</w:t>
            </w:r>
            <w:proofErr w:type="spellEnd"/>
            <w:r w:rsidRPr="00956453">
              <w:rPr>
                <w:rFonts w:ascii="Times New Roman" w:eastAsiaTheme="minorEastAsia" w:hAnsi="Times New Roman" w:cs="Times New Roman"/>
                <w:b/>
                <w:kern w:val="2"/>
                <w:sz w:val="24"/>
                <w:szCs w:val="24"/>
                <w:lang w:eastAsia="ru-RU"/>
              </w:rPr>
              <w:t>:</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ОАО «</w:t>
            </w:r>
            <w:proofErr w:type="spellStart"/>
            <w:r w:rsidRPr="00956453">
              <w:rPr>
                <w:rFonts w:ascii="Times New Roman" w:eastAsiaTheme="minorEastAsia" w:hAnsi="Times New Roman" w:cs="Times New Roman"/>
                <w:kern w:val="2"/>
                <w:sz w:val="24"/>
                <w:szCs w:val="24"/>
                <w:lang w:eastAsia="ru-RU"/>
              </w:rPr>
              <w:t>Белагропромбанк</w:t>
            </w:r>
            <w:proofErr w:type="spellEnd"/>
            <w:r w:rsidRPr="00956453">
              <w:rPr>
                <w:rFonts w:ascii="Times New Roman" w:eastAsiaTheme="minorEastAsia" w:hAnsi="Times New Roman" w:cs="Times New Roman"/>
                <w:kern w:val="2"/>
                <w:sz w:val="24"/>
                <w:szCs w:val="24"/>
                <w:lang w:eastAsia="ru-RU"/>
              </w:rPr>
              <w:t>»</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220036, г. Минск, пр-т. Жукова,3</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(лицензия на осуществление банковской деятельности №__ от ____________, выданная Национальным банком Республики Беларусь)</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_______________________________________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Адрес: ________________________________________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Телефон: _____________________________________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БИК: 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Должность: </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_____________        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подпись             фамилия, инициалы</w:t>
            </w:r>
          </w:p>
        </w:tc>
        <w:tc>
          <w:tcPr>
            <w:tcW w:w="236" w:type="dxa"/>
          </w:tcPr>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p>
        </w:tc>
        <w:tc>
          <w:tcPr>
            <w:tcW w:w="4706" w:type="dxa"/>
            <w:hideMark/>
          </w:tcPr>
          <w:p w:rsidR="00956453" w:rsidRPr="00956453" w:rsidRDefault="00956453" w:rsidP="00956453">
            <w:pPr>
              <w:suppressAutoHyphens/>
              <w:spacing w:after="0" w:line="240" w:lineRule="auto"/>
              <w:jc w:val="both"/>
              <w:rPr>
                <w:rFonts w:ascii="Times New Roman" w:eastAsiaTheme="minorEastAsia" w:hAnsi="Times New Roman" w:cs="Times New Roman"/>
                <w:b/>
                <w:kern w:val="2"/>
                <w:sz w:val="24"/>
                <w:szCs w:val="24"/>
                <w:lang w:eastAsia="ru-RU"/>
              </w:rPr>
            </w:pPr>
            <w:r w:rsidRPr="00956453">
              <w:rPr>
                <w:rFonts w:ascii="Times New Roman" w:eastAsiaTheme="minorEastAsia" w:hAnsi="Times New Roman" w:cs="Times New Roman"/>
                <w:b/>
                <w:kern w:val="2"/>
                <w:sz w:val="24"/>
                <w:szCs w:val="24"/>
                <w:lang w:eastAsia="ru-RU"/>
              </w:rPr>
              <w:t>Вкладчик:</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Документ, удостоверяющий личность:</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Номер: 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Выдан: ______________________________________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Дата выдачи: __</w:t>
            </w:r>
            <w:proofErr w:type="gramStart"/>
            <w:r w:rsidRPr="00956453">
              <w:rPr>
                <w:rFonts w:ascii="Times New Roman" w:eastAsiaTheme="minorEastAsia" w:hAnsi="Times New Roman" w:cs="Times New Roman"/>
                <w:kern w:val="2"/>
                <w:sz w:val="24"/>
                <w:szCs w:val="24"/>
                <w:lang w:eastAsia="ru-RU"/>
              </w:rPr>
              <w:t>_._</w:t>
            </w:r>
            <w:proofErr w:type="gramEnd"/>
            <w:r w:rsidRPr="00956453">
              <w:rPr>
                <w:rFonts w:ascii="Times New Roman" w:eastAsiaTheme="minorEastAsia" w:hAnsi="Times New Roman" w:cs="Times New Roman"/>
                <w:kern w:val="2"/>
                <w:sz w:val="24"/>
                <w:szCs w:val="24"/>
                <w:lang w:eastAsia="ru-RU"/>
              </w:rPr>
              <w:t>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Адрес: ______________________________________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_______________________________________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Телефон: _______________________________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______________    _____________________</w:t>
            </w:r>
          </w:p>
          <w:p w:rsidR="00956453" w:rsidRPr="00956453" w:rsidRDefault="00956453" w:rsidP="00956453">
            <w:pPr>
              <w:suppressAutoHyphens/>
              <w:spacing w:after="0" w:line="240" w:lineRule="auto"/>
              <w:jc w:val="both"/>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подпись          фамилия, инициалы</w:t>
            </w:r>
          </w:p>
        </w:tc>
      </w:tr>
    </w:tbl>
    <w:p w:rsidR="00956453" w:rsidRPr="00956453" w:rsidRDefault="00956453" w:rsidP="00956453">
      <w:pPr>
        <w:suppressAutoHyphens/>
        <w:spacing w:after="0" w:line="240" w:lineRule="auto"/>
        <w:jc w:val="right"/>
        <w:rPr>
          <w:rFonts w:ascii="Times New Roman" w:eastAsiaTheme="minorEastAsia" w:hAnsi="Times New Roman" w:cs="Times New Roman"/>
          <w:kern w:val="2"/>
          <w:sz w:val="24"/>
          <w:szCs w:val="24"/>
          <w:lang w:eastAsia="ru-RU"/>
        </w:rPr>
      </w:pPr>
    </w:p>
    <w:p w:rsidR="00956453" w:rsidRPr="00956453" w:rsidRDefault="00956453" w:rsidP="00956453">
      <w:pPr>
        <w:suppressAutoHyphens/>
        <w:spacing w:after="0" w:line="240" w:lineRule="auto"/>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Отношение к США в рамках</w:t>
      </w:r>
    </w:p>
    <w:p w:rsidR="00956453" w:rsidRPr="00956453" w:rsidRDefault="00956453" w:rsidP="00956453">
      <w:pPr>
        <w:suppressAutoHyphens/>
        <w:spacing w:after="0" w:line="240" w:lineRule="auto"/>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Закона США «О налогообложении</w:t>
      </w:r>
    </w:p>
    <w:p w:rsidR="00956453" w:rsidRPr="00956453" w:rsidRDefault="00956453" w:rsidP="00956453">
      <w:pPr>
        <w:suppressAutoHyphens/>
        <w:spacing w:after="0" w:line="240" w:lineRule="auto"/>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иностранных счетов» (FATCA)</w:t>
      </w:r>
    </w:p>
    <w:p w:rsidR="00956453" w:rsidRPr="00956453" w:rsidRDefault="00956453" w:rsidP="00956453">
      <w:pPr>
        <w:suppressAutoHyphens/>
        <w:spacing w:after="0" w:line="240" w:lineRule="auto"/>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w:t>
      </w:r>
      <w:proofErr w:type="gramStart"/>
      <w:r w:rsidRPr="00956453">
        <w:rPr>
          <w:rFonts w:ascii="Times New Roman" w:eastAsiaTheme="minorEastAsia" w:hAnsi="Times New Roman" w:cs="Times New Roman"/>
          <w:kern w:val="2"/>
          <w:sz w:val="24"/>
          <w:szCs w:val="24"/>
          <w:lang w:eastAsia="ru-RU"/>
        </w:rPr>
        <w:t>□  не</w:t>
      </w:r>
      <w:proofErr w:type="gramEnd"/>
      <w:r w:rsidRPr="00956453">
        <w:rPr>
          <w:rFonts w:ascii="Times New Roman" w:eastAsiaTheme="minorEastAsia" w:hAnsi="Times New Roman" w:cs="Times New Roman"/>
          <w:kern w:val="2"/>
          <w:sz w:val="24"/>
          <w:szCs w:val="24"/>
          <w:lang w:eastAsia="ru-RU"/>
        </w:rPr>
        <w:t xml:space="preserve"> имею </w:t>
      </w:r>
    </w:p>
    <w:p w:rsidR="00956453" w:rsidRPr="00956453" w:rsidRDefault="00956453" w:rsidP="00956453">
      <w:pPr>
        <w:suppressAutoHyphens/>
        <w:spacing w:after="0" w:line="240" w:lineRule="auto"/>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w:t>
      </w:r>
      <w:proofErr w:type="gramStart"/>
      <w:r w:rsidRPr="00956453">
        <w:rPr>
          <w:rFonts w:ascii="Times New Roman" w:eastAsiaTheme="minorEastAsia" w:hAnsi="Times New Roman" w:cs="Times New Roman"/>
          <w:kern w:val="2"/>
          <w:sz w:val="24"/>
          <w:szCs w:val="24"/>
          <w:lang w:eastAsia="ru-RU"/>
        </w:rPr>
        <w:t>□  имею</w:t>
      </w:r>
      <w:proofErr w:type="gramEnd"/>
    </w:p>
    <w:p w:rsidR="00956453" w:rsidRPr="00956453" w:rsidRDefault="00956453" w:rsidP="00956453">
      <w:pPr>
        <w:suppressAutoHyphens/>
        <w:spacing w:after="0" w:line="240" w:lineRule="auto"/>
        <w:ind w:firstLine="709"/>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___________ __________________ ______</w:t>
      </w:r>
    </w:p>
    <w:p w:rsidR="00956453" w:rsidRPr="00956453" w:rsidRDefault="00956453" w:rsidP="00956453">
      <w:pPr>
        <w:suppressAutoHyphens/>
        <w:spacing w:after="0" w:line="240" w:lineRule="auto"/>
        <w:ind w:firstLine="709"/>
        <w:jc w:val="right"/>
        <w:rPr>
          <w:rFonts w:ascii="Times New Roman" w:eastAsiaTheme="minorEastAsia" w:hAnsi="Times New Roman" w:cs="Times New Roman"/>
          <w:kern w:val="2"/>
          <w:sz w:val="24"/>
          <w:szCs w:val="24"/>
          <w:lang w:eastAsia="ru-RU"/>
        </w:rPr>
      </w:pPr>
      <w:r w:rsidRPr="00956453">
        <w:rPr>
          <w:rFonts w:ascii="Times New Roman" w:eastAsiaTheme="minorEastAsia" w:hAnsi="Times New Roman" w:cs="Times New Roman"/>
          <w:kern w:val="2"/>
          <w:sz w:val="24"/>
          <w:szCs w:val="24"/>
          <w:lang w:eastAsia="ru-RU"/>
        </w:rPr>
        <w:t xml:space="preserve"> (</w:t>
      </w:r>
      <w:proofErr w:type="gramStart"/>
      <w:r w:rsidRPr="00956453">
        <w:rPr>
          <w:rFonts w:ascii="Times New Roman" w:eastAsiaTheme="minorEastAsia" w:hAnsi="Times New Roman" w:cs="Times New Roman"/>
          <w:kern w:val="2"/>
          <w:sz w:val="24"/>
          <w:szCs w:val="24"/>
          <w:lang w:eastAsia="ru-RU"/>
        </w:rPr>
        <w:t xml:space="preserve">подпись)   </w:t>
      </w:r>
      <w:proofErr w:type="gramEnd"/>
      <w:r w:rsidRPr="00956453">
        <w:rPr>
          <w:rFonts w:ascii="Times New Roman" w:eastAsiaTheme="minorEastAsia" w:hAnsi="Times New Roman" w:cs="Times New Roman"/>
          <w:kern w:val="2"/>
          <w:sz w:val="24"/>
          <w:szCs w:val="24"/>
          <w:lang w:eastAsia="ru-RU"/>
        </w:rPr>
        <w:t xml:space="preserve">   (фамилия и инициалы)  (дата)</w:t>
      </w:r>
    </w:p>
    <w:p w:rsidR="00956453" w:rsidRPr="00956453" w:rsidRDefault="00956453" w:rsidP="00956453">
      <w:pPr>
        <w:suppressAutoHyphens/>
        <w:spacing w:after="0" w:line="240" w:lineRule="auto"/>
        <w:ind w:left="5670"/>
        <w:jc w:val="both"/>
        <w:rPr>
          <w:rFonts w:ascii="Times New Roman" w:eastAsiaTheme="minorEastAsia" w:hAnsi="Times New Roman" w:cs="Times New Roman"/>
          <w:kern w:val="2"/>
          <w:sz w:val="24"/>
          <w:szCs w:val="24"/>
          <w:lang w:eastAsia="ru-RU"/>
        </w:rPr>
      </w:pPr>
    </w:p>
    <w:p w:rsidR="00956453" w:rsidRPr="00956453" w:rsidRDefault="00956453" w:rsidP="00956453">
      <w:pPr>
        <w:suppressAutoHyphens/>
        <w:jc w:val="both"/>
        <w:rPr>
          <w:rFonts w:eastAsiaTheme="minorEastAsia" w:cs="Times New Roman"/>
          <w:lang w:eastAsia="ru-RU"/>
        </w:rPr>
      </w:pPr>
    </w:p>
    <w:p w:rsidR="00956453" w:rsidRPr="00956453" w:rsidRDefault="00956453" w:rsidP="00956453">
      <w:pPr>
        <w:suppressAutoHyphens/>
        <w:spacing w:after="0" w:line="240" w:lineRule="auto"/>
        <w:ind w:firstLine="709"/>
        <w:jc w:val="both"/>
        <w:rPr>
          <w:rFonts w:ascii="Times New Roman" w:eastAsiaTheme="minorEastAsia" w:hAnsi="Times New Roman" w:cs="Times New Roman"/>
          <w:kern w:val="2"/>
          <w:sz w:val="24"/>
          <w:szCs w:val="24"/>
          <w:lang w:eastAsia="ru-RU"/>
        </w:rPr>
      </w:pPr>
    </w:p>
    <w:p w:rsidR="00956453" w:rsidRPr="00956453" w:rsidRDefault="00956453" w:rsidP="00956453">
      <w:pPr>
        <w:suppressAutoHyphens/>
        <w:spacing w:line="256" w:lineRule="auto"/>
        <w:jc w:val="both"/>
        <w:rPr>
          <w:rFonts w:ascii="Times New Roman" w:eastAsiaTheme="minorEastAsia" w:hAnsi="Times New Roman" w:cs="Times New Roman"/>
          <w:sz w:val="24"/>
          <w:szCs w:val="24"/>
        </w:rPr>
      </w:pPr>
    </w:p>
    <w:p w:rsidR="00956453" w:rsidRPr="00956453" w:rsidRDefault="00956453" w:rsidP="00956453">
      <w:pPr>
        <w:suppressAutoHyphens/>
        <w:spacing w:after="0" w:line="240" w:lineRule="auto"/>
        <w:ind w:left="5670"/>
        <w:jc w:val="both"/>
        <w:rPr>
          <w:rFonts w:ascii="Times New Roman" w:eastAsiaTheme="minorEastAsia" w:hAnsi="Times New Roman" w:cs="Times New Roman"/>
          <w:kern w:val="2"/>
          <w:sz w:val="24"/>
          <w:szCs w:val="24"/>
          <w:lang w:eastAsia="ru-RU"/>
        </w:rPr>
      </w:pPr>
    </w:p>
    <w:p w:rsidR="007B6919" w:rsidRPr="00956453" w:rsidRDefault="007B6919" w:rsidP="00956453">
      <w:pPr>
        <w:suppressAutoHyphens/>
        <w:spacing w:after="0" w:line="240" w:lineRule="auto"/>
        <w:jc w:val="both"/>
        <w:rPr>
          <w:rFonts w:ascii="Times New Roman" w:eastAsiaTheme="minorEastAsia" w:hAnsi="Times New Roman" w:cs="Times New Roman"/>
          <w:sz w:val="20"/>
          <w:szCs w:val="20"/>
        </w:rPr>
      </w:pPr>
      <w:bookmarkStart w:id="0" w:name="_GoBack"/>
      <w:bookmarkEnd w:id="0"/>
    </w:p>
    <w:sectPr w:rsidR="007B6919" w:rsidRPr="00956453" w:rsidSect="00E26E76">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EE"/>
    <w:rsid w:val="007B6919"/>
    <w:rsid w:val="00956453"/>
    <w:rsid w:val="00C4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13AC"/>
  <w15:chartTrackingRefBased/>
  <w15:docId w15:val="{1B714572-C238-4359-BB79-4D8A9383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2</cp:revision>
  <dcterms:created xsi:type="dcterms:W3CDTF">2022-03-22T14:02:00Z</dcterms:created>
  <dcterms:modified xsi:type="dcterms:W3CDTF">2022-03-22T14:02:00Z</dcterms:modified>
</cp:coreProperties>
</file>