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274" w:rsidRDefault="00561274" w:rsidP="00561274">
      <w:pPr>
        <w:pStyle w:val="ConsPlusTitle"/>
        <w:spacing w:line="280" w:lineRule="exact"/>
        <w:ind w:right="4321"/>
        <w:jc w:val="both"/>
        <w:rPr>
          <w:rFonts w:ascii="Times New Roman" w:hAnsi="Times New Roman" w:cs="Times New Roman"/>
          <w:b w:val="0"/>
          <w:bCs w:val="0"/>
          <w:sz w:val="28"/>
          <w:szCs w:val="28"/>
        </w:rPr>
      </w:pPr>
      <w:r>
        <w:rPr>
          <w:rFonts w:ascii="Times New Roman" w:hAnsi="Times New Roman" w:cs="Times New Roman"/>
          <w:b w:val="0"/>
          <w:bCs w:val="0"/>
          <w:sz w:val="28"/>
          <w:szCs w:val="28"/>
        </w:rPr>
        <w:t>УСЛОВИЯ</w:t>
      </w:r>
    </w:p>
    <w:p w:rsidR="00561274" w:rsidRPr="004545EF" w:rsidRDefault="00561274" w:rsidP="00561274">
      <w:pPr>
        <w:pStyle w:val="ConsPlusTitle"/>
        <w:spacing w:line="280" w:lineRule="exact"/>
        <w:ind w:right="4321"/>
        <w:jc w:val="both"/>
        <w:rPr>
          <w:rFonts w:ascii="Times New Roman" w:hAnsi="Times New Roman" w:cs="Times New Roman"/>
          <w:b w:val="0"/>
          <w:sz w:val="28"/>
          <w:szCs w:val="28"/>
        </w:rPr>
      </w:pPr>
      <w:r>
        <w:rPr>
          <w:rFonts w:ascii="Times New Roman" w:hAnsi="Times New Roman" w:cs="Times New Roman"/>
          <w:b w:val="0"/>
          <w:bCs w:val="0"/>
          <w:sz w:val="28"/>
          <w:szCs w:val="28"/>
        </w:rPr>
        <w:t>приема предметов банковского хранения на открытое банковское хранение подразделениями ОАО «Белагропромбанк»</w:t>
      </w:r>
    </w:p>
    <w:p w:rsidR="00561274" w:rsidRDefault="00561274" w:rsidP="00561274">
      <w:pPr>
        <w:pStyle w:val="ConsPlusNormal"/>
        <w:jc w:val="both"/>
        <w:rPr>
          <w:rFonts w:ascii="Times New Roman" w:hAnsi="Times New Roman" w:cs="Times New Roman"/>
          <w:sz w:val="28"/>
          <w:szCs w:val="28"/>
        </w:rPr>
      </w:pPr>
    </w:p>
    <w:p w:rsidR="00561274" w:rsidRPr="00F63435" w:rsidRDefault="00561274" w:rsidP="00561274">
      <w:pPr>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rPr>
        <w:t>1.</w:t>
      </w:r>
      <w:r>
        <w:rPr>
          <w:rFonts w:ascii="Times New Roman" w:hAnsi="Times New Roman"/>
          <w:sz w:val="28"/>
          <w:szCs w:val="28"/>
          <w:lang w:val="en-US"/>
        </w:rPr>
        <w:t> </w:t>
      </w:r>
      <w:r w:rsidRPr="00F63435">
        <w:rPr>
          <w:rFonts w:ascii="Times New Roman" w:hAnsi="Times New Roman"/>
          <w:sz w:val="28"/>
          <w:szCs w:val="28"/>
          <w:lang w:eastAsia="en-US"/>
        </w:rPr>
        <w:t xml:space="preserve">Настоящие Условия </w:t>
      </w:r>
      <w:r w:rsidRPr="00F63435">
        <w:rPr>
          <w:rFonts w:ascii="Times New Roman" w:hAnsi="Times New Roman"/>
          <w:sz w:val="28"/>
          <w:szCs w:val="28"/>
        </w:rPr>
        <w:t>принятия предметов банковского хранения на открытое банковское хранение подразделениями ОАО «Белагропромбанк» (далее – Условия) размещены на официальном сайте ОАО «Белагропромбанк» www.</w:t>
      </w:r>
      <w:r w:rsidRPr="00F63435">
        <w:rPr>
          <w:rFonts w:ascii="Times New Roman" w:hAnsi="Times New Roman"/>
          <w:sz w:val="28"/>
          <w:szCs w:val="28"/>
          <w:lang w:val="en-US"/>
        </w:rPr>
        <w:t>belapb</w:t>
      </w:r>
      <w:r w:rsidRPr="00F63435">
        <w:rPr>
          <w:rFonts w:ascii="Times New Roman" w:hAnsi="Times New Roman"/>
          <w:sz w:val="28"/>
          <w:szCs w:val="28"/>
        </w:rPr>
        <w:t xml:space="preserve">.by в сети Интернет, </w:t>
      </w:r>
      <w:r w:rsidRPr="00F63435">
        <w:rPr>
          <w:rFonts w:ascii="Times New Roman" w:hAnsi="Times New Roman"/>
          <w:sz w:val="28"/>
          <w:szCs w:val="28"/>
          <w:lang w:eastAsia="en-US"/>
        </w:rPr>
        <w:t xml:space="preserve">в разделе «Физическим лицам»/ «Микро и малому бизнесу» / «Крупному и крупнейшему бизнесу» – «Банковское хранение ценностей» – «Открытое банковское хранение ценностей» и являются неотъемлемой частью договора </w:t>
      </w:r>
      <w:r w:rsidRPr="00F63435">
        <w:rPr>
          <w:rFonts w:ascii="Times New Roman" w:hAnsi="Times New Roman"/>
          <w:sz w:val="28"/>
          <w:szCs w:val="28"/>
        </w:rPr>
        <w:t xml:space="preserve">открытого банковского хранения подразделениями ОАО «Белагропромбанк» </w:t>
      </w:r>
      <w:r w:rsidRPr="00F63435">
        <w:rPr>
          <w:rFonts w:ascii="Times New Roman" w:hAnsi="Times New Roman"/>
          <w:sz w:val="28"/>
          <w:szCs w:val="28"/>
          <w:lang w:eastAsia="en-US"/>
        </w:rPr>
        <w:t xml:space="preserve">(далее – Договор), определяют общие положения, применяемые ко всем Договорам, заключаемым между открытым акционерным обществом «Белагропромбанк» (далее - Хранитель) и </w:t>
      </w:r>
      <w:r w:rsidRPr="00F63435">
        <w:rPr>
          <w:rFonts w:ascii="Times New Roman" w:hAnsi="Times New Roman"/>
          <w:bCs/>
          <w:sz w:val="28"/>
          <w:szCs w:val="28"/>
          <w:lang w:eastAsia="en-US"/>
        </w:rPr>
        <w:t>клиентами</w:t>
      </w:r>
      <w:r w:rsidRPr="00F63435">
        <w:rPr>
          <w:bCs/>
          <w:sz w:val="28"/>
          <w:szCs w:val="28"/>
          <w:vertAlign w:val="superscript"/>
          <w:lang w:eastAsia="en-US"/>
        </w:rPr>
        <w:footnoteReference w:id="1"/>
      </w:r>
      <w:r w:rsidRPr="00F63435">
        <w:rPr>
          <w:rFonts w:ascii="Times New Roman" w:hAnsi="Times New Roman"/>
          <w:bCs/>
          <w:sz w:val="28"/>
          <w:szCs w:val="28"/>
          <w:lang w:eastAsia="en-US"/>
        </w:rPr>
        <w:t xml:space="preserve"> (Поклажедателями)</w:t>
      </w:r>
      <w:r w:rsidRPr="00F63435">
        <w:rPr>
          <w:rFonts w:ascii="Times New Roman" w:hAnsi="Times New Roman"/>
          <w:sz w:val="28"/>
          <w:szCs w:val="28"/>
          <w:lang w:eastAsia="en-US"/>
        </w:rPr>
        <w:t xml:space="preserve">, устанавливают права и обязанности сторон, возникающие у них в связи с заключением Договора. </w:t>
      </w:r>
    </w:p>
    <w:p w:rsidR="00561274" w:rsidRPr="00F63435"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sidRPr="00F63435">
        <w:rPr>
          <w:rFonts w:ascii="Times New Roman" w:hAnsi="Times New Roman"/>
          <w:kern w:val="0"/>
          <w:sz w:val="28"/>
          <w:szCs w:val="28"/>
        </w:rPr>
        <w:t>Хранитель обязуется за плату (вознаграждение) хранить переданные Поклажедателем предметы банковского хранения и обязуется возвратить эти ПБХ Поклажедателю в неизменном виде.</w:t>
      </w:r>
    </w:p>
    <w:p w:rsidR="00561274" w:rsidRPr="00F63435" w:rsidRDefault="00561274" w:rsidP="00561274">
      <w:pPr>
        <w:spacing w:after="0"/>
        <w:ind w:firstLine="709"/>
        <w:jc w:val="both"/>
        <w:rPr>
          <w:rFonts w:ascii="Times New Roman" w:hAnsi="Times New Roman"/>
          <w:sz w:val="28"/>
          <w:szCs w:val="28"/>
        </w:rPr>
      </w:pPr>
      <w:r w:rsidRPr="00F63435">
        <w:rPr>
          <w:rFonts w:ascii="Times New Roman" w:hAnsi="Times New Roman"/>
          <w:sz w:val="28"/>
          <w:szCs w:val="28"/>
        </w:rPr>
        <w:t>В качестве подтверждения приема на хранение ПБХ Поклажедателю выдается Сохранный документ о принятии ПБХ на открытое банковское хранение (далее – Сохранный документ), подписанный сторонами Договора.</w:t>
      </w:r>
    </w:p>
    <w:p w:rsidR="00561274" w:rsidRPr="00F63435" w:rsidRDefault="00561274" w:rsidP="00561274">
      <w:pPr>
        <w:spacing w:after="0"/>
        <w:ind w:firstLine="709"/>
        <w:jc w:val="both"/>
        <w:rPr>
          <w:rFonts w:ascii="Times New Roman" w:hAnsi="Times New Roman"/>
          <w:sz w:val="28"/>
          <w:szCs w:val="28"/>
        </w:rPr>
      </w:pPr>
      <w:r w:rsidRPr="00F63435">
        <w:rPr>
          <w:rFonts w:ascii="Times New Roman" w:hAnsi="Times New Roman"/>
          <w:sz w:val="28"/>
          <w:szCs w:val="28"/>
        </w:rPr>
        <w:t>Подписание Поклажедателем и Хранителем Сохранного документа является подтверждением соблюдения простой письменной формы Договора и его заключение на настоящих Условиях.</w:t>
      </w:r>
    </w:p>
    <w:p w:rsidR="00561274" w:rsidRPr="00F63435" w:rsidRDefault="00561274" w:rsidP="00561274">
      <w:pPr>
        <w:widowControl w:val="0"/>
        <w:autoSpaceDE w:val="0"/>
        <w:autoSpaceDN w:val="0"/>
        <w:adjustRightInd w:val="0"/>
        <w:spacing w:after="0" w:line="240" w:lineRule="auto"/>
        <w:ind w:firstLine="720"/>
        <w:jc w:val="both"/>
        <w:outlineLvl w:val="0"/>
        <w:rPr>
          <w:rFonts w:ascii="Times New Roman" w:hAnsi="Times New Roman"/>
          <w:kern w:val="0"/>
          <w:sz w:val="28"/>
          <w:szCs w:val="28"/>
        </w:rPr>
      </w:pPr>
      <w:r w:rsidRPr="00F63435">
        <w:rPr>
          <w:rFonts w:ascii="Times New Roman" w:hAnsi="Times New Roman"/>
          <w:kern w:val="0"/>
          <w:sz w:val="28"/>
          <w:szCs w:val="28"/>
        </w:rPr>
        <w:t xml:space="preserve">Срок хранения, </w:t>
      </w:r>
      <w:r w:rsidRPr="00F63435">
        <w:rPr>
          <w:rFonts w:ascii="Times New Roman" w:hAnsi="Times New Roman"/>
          <w:sz w:val="28"/>
          <w:szCs w:val="28"/>
        </w:rPr>
        <w:t>наименование ПБХ и их реквизиты (номинал, серия, номер)</w:t>
      </w:r>
      <w:r w:rsidRPr="00F63435">
        <w:rPr>
          <w:rFonts w:ascii="Times New Roman" w:hAnsi="Times New Roman"/>
          <w:kern w:val="0"/>
          <w:sz w:val="28"/>
          <w:szCs w:val="28"/>
        </w:rPr>
        <w:t xml:space="preserve"> указываются в Сохранном документе.</w:t>
      </w:r>
    </w:p>
    <w:p w:rsidR="00561274" w:rsidRPr="00F63435" w:rsidRDefault="00561274" w:rsidP="00561274">
      <w:pPr>
        <w:widowControl w:val="0"/>
        <w:autoSpaceDE w:val="0"/>
        <w:autoSpaceDN w:val="0"/>
        <w:adjustRightInd w:val="0"/>
        <w:spacing w:after="0" w:line="240" w:lineRule="auto"/>
        <w:ind w:firstLine="720"/>
        <w:jc w:val="both"/>
        <w:rPr>
          <w:rFonts w:ascii="Times New Roman" w:hAnsi="Times New Roman"/>
          <w:bCs/>
          <w:kern w:val="0"/>
          <w:sz w:val="28"/>
          <w:szCs w:val="28"/>
        </w:rPr>
      </w:pPr>
      <w:r w:rsidRPr="00F63435">
        <w:rPr>
          <w:rFonts w:ascii="Times New Roman" w:hAnsi="Times New Roman"/>
          <w:bCs/>
          <w:kern w:val="0"/>
          <w:sz w:val="28"/>
          <w:szCs w:val="28"/>
        </w:rPr>
        <w:t xml:space="preserve">Хранитель может принимать от Поклажедателя на хранение денежные средства, ценные бумаги, драгоценные металлы, драгоценные и полудрагоценные камни и иные ценности, а также документы (по тексту настоящих Условий именуемые </w:t>
      </w:r>
      <w:r w:rsidRPr="00F63435">
        <w:rPr>
          <w:rFonts w:ascii="Times New Roman" w:hAnsi="Times New Roman"/>
          <w:b/>
          <w:bCs/>
          <w:kern w:val="0"/>
          <w:sz w:val="28"/>
          <w:szCs w:val="28"/>
        </w:rPr>
        <w:t>«</w:t>
      </w:r>
      <w:r w:rsidRPr="00F63435">
        <w:rPr>
          <w:rFonts w:ascii="Times New Roman" w:hAnsi="Times New Roman"/>
          <w:bCs/>
          <w:kern w:val="0"/>
          <w:sz w:val="28"/>
          <w:szCs w:val="28"/>
        </w:rPr>
        <w:t xml:space="preserve">ПБХ»). </w:t>
      </w:r>
    </w:p>
    <w:p w:rsidR="00561274" w:rsidRPr="00F63435"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sidRPr="00F63435">
        <w:rPr>
          <w:rFonts w:ascii="Times New Roman" w:hAnsi="Times New Roman"/>
          <w:kern w:val="0"/>
          <w:sz w:val="28"/>
          <w:szCs w:val="28"/>
        </w:rPr>
        <w:t>ПБХ оцениваются следующим образом:</w:t>
      </w:r>
    </w:p>
    <w:p w:rsidR="00561274" w:rsidRPr="00F63435"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sidRPr="00F63435">
        <w:rPr>
          <w:rFonts w:ascii="Times New Roman" w:hAnsi="Times New Roman"/>
          <w:kern w:val="0"/>
          <w:sz w:val="28"/>
          <w:szCs w:val="28"/>
        </w:rPr>
        <w:t>сберегательные (депозитные) сертификаты – в сумме вклада (депозита), другие ценные бумаги и денежные средства – по их номинальной стоимости.</w:t>
      </w:r>
    </w:p>
    <w:p w:rsidR="00561274" w:rsidRPr="00F63435"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sidRPr="00F63435">
        <w:rPr>
          <w:rFonts w:ascii="Times New Roman" w:hAnsi="Times New Roman"/>
          <w:kern w:val="0"/>
          <w:sz w:val="28"/>
          <w:szCs w:val="28"/>
        </w:rPr>
        <w:t>На открытое банковское хранение принимаются только платежные денежные знаки согласно признакам платежности, установленным Национальным банком Республики Беларусь и Хранителем;</w:t>
      </w:r>
    </w:p>
    <w:p w:rsidR="00561274" w:rsidRPr="00F63435"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sidRPr="00F63435">
        <w:rPr>
          <w:rFonts w:ascii="Times New Roman" w:hAnsi="Times New Roman"/>
          <w:kern w:val="0"/>
          <w:sz w:val="28"/>
          <w:szCs w:val="28"/>
        </w:rPr>
        <w:t>документы и денежные средства иных государств, с которыми подразделение Хранителя не осуществляет кассовые операции, принимаются на хранение в условной оценке 1 документ – 1 белорусский рубль;</w:t>
      </w:r>
    </w:p>
    <w:p w:rsidR="00561274" w:rsidRPr="00F63435"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sidRPr="00F63435">
        <w:rPr>
          <w:rFonts w:ascii="Times New Roman" w:hAnsi="Times New Roman"/>
          <w:kern w:val="0"/>
          <w:sz w:val="28"/>
          <w:szCs w:val="28"/>
        </w:rPr>
        <w:lastRenderedPageBreak/>
        <w:t>мерные слитки из драгоценных металлов, аттестованные бриллианты, реализованные Хранителем Поклажедателю, принимаются на хранение в день их продажи без выдачи Поклажедателю, их оценка осуществляется по цене продажи мерных слитков данного номинала, данного аттестованного бриллианта, установленной Хранителем на день приема мерных слитков, аттестованных бриллиантов на хранение;</w:t>
      </w:r>
    </w:p>
    <w:p w:rsidR="00561274" w:rsidRDefault="00561274" w:rsidP="0056127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прием мерных слитков, приобретенных Поклажедателем в других банках, подразделениях Хранителя и не сданных Поклажедателем на хранение в день их приобретения, осуществляется только в подразделениях Хранителя, осуществляющих покупку мерных слитков у физических лиц, после проведения соответствующей экспертизы. Мерные слитки принимаются на хранение по цене покупки мерных слитков данного номинала, установленной Хранителем на день их приема на хранение;</w:t>
      </w:r>
    </w:p>
    <w:p w:rsidR="00561274" w:rsidRPr="009E735D"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sidRPr="009E735D">
        <w:rPr>
          <w:rFonts w:ascii="Times New Roman" w:hAnsi="Times New Roman"/>
          <w:kern w:val="0"/>
          <w:sz w:val="28"/>
          <w:szCs w:val="28"/>
        </w:rPr>
        <w:t>ПБХ, не указанные в части седьмой настоящего пункта, принимаются на хранение в условной оценке 1 предмет – 1 белорусский рубль.</w:t>
      </w:r>
    </w:p>
    <w:p w:rsidR="00561274" w:rsidRPr="009E735D" w:rsidRDefault="00561274" w:rsidP="00561274">
      <w:pPr>
        <w:widowControl w:val="0"/>
        <w:autoSpaceDE w:val="0"/>
        <w:autoSpaceDN w:val="0"/>
        <w:adjustRightInd w:val="0"/>
        <w:spacing w:after="0" w:line="240" w:lineRule="auto"/>
        <w:ind w:firstLine="720"/>
        <w:jc w:val="both"/>
        <w:rPr>
          <w:rFonts w:ascii="Times New Roman" w:hAnsi="Times New Roman"/>
          <w:bCs/>
          <w:kern w:val="0"/>
          <w:sz w:val="28"/>
          <w:szCs w:val="28"/>
        </w:rPr>
      </w:pPr>
      <w:r w:rsidRPr="009E735D">
        <w:rPr>
          <w:rFonts w:ascii="Times New Roman" w:hAnsi="Times New Roman"/>
          <w:bCs/>
          <w:kern w:val="0"/>
          <w:sz w:val="28"/>
          <w:szCs w:val="28"/>
        </w:rPr>
        <w:t>ПБХ не могут быть: холодное и огнестрельное оружие, боеприпасы к ним, взрывоопасные, легковоспламеняющиеся, наркотические, радиоактивные, химические, бактериологические вещества, а также предметы и вещества, способные нанести материальный или иной вред Хранителю и/или третьим лицам и представляющие по своей природе угрозу для здоровья, жизни людей и окружающей среды.</w:t>
      </w:r>
    </w:p>
    <w:p w:rsidR="00561274" w:rsidRPr="009E735D"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sidRPr="009E735D">
        <w:rPr>
          <w:rFonts w:ascii="Times New Roman" w:hAnsi="Times New Roman"/>
          <w:kern w:val="0"/>
          <w:sz w:val="28"/>
          <w:szCs w:val="28"/>
        </w:rPr>
        <w:t>ПБХ, принятые Хранителем на открытое банковское хранение, хранятся с указанием наименования юридического лица (фамилии, имени, отчества (при наличии) физического лица, индивидуального предпринимателя) Поклажедателя раздельно от иных ПБХ, находящихся в хранилище ценностей подразделения Хранителя, без опечатывания, в упаковке, определенной Хранителем.</w:t>
      </w:r>
    </w:p>
    <w:p w:rsidR="00561274" w:rsidRDefault="00561274" w:rsidP="00561274">
      <w:pPr>
        <w:pStyle w:val="ConsPlusNormal"/>
        <w:ind w:firstLine="709"/>
        <w:jc w:val="both"/>
        <w:rPr>
          <w:rFonts w:ascii="Times New Roman" w:hAnsi="Times New Roman" w:cs="Times New Roman"/>
          <w:sz w:val="28"/>
          <w:szCs w:val="28"/>
        </w:rPr>
      </w:pPr>
      <w:r w:rsidRPr="009E735D">
        <w:rPr>
          <w:rFonts w:ascii="Times New Roman" w:hAnsi="Times New Roman" w:cs="Times New Roman"/>
          <w:kern w:val="2"/>
          <w:sz w:val="28"/>
          <w:szCs w:val="28"/>
        </w:rPr>
        <w:t>Не допускается прием на хранение и возврат Поклажедателю части ПБХ, указанных в Сохранном документе.</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Хранитель обязуется:</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2.1. </w:t>
      </w:r>
      <w:r>
        <w:rPr>
          <w:rFonts w:ascii="Times New Roman" w:hAnsi="Times New Roman"/>
          <w:sz w:val="28"/>
          <w:szCs w:val="28"/>
        </w:rPr>
        <w:t>хранить ПБХ, указанные в Сохранном документе, в течение определенного в нем срока. Возвратить ПБХ по первому требованию Поклажедателя при условии предъявления им документа, удостоверяющего личность</w:t>
      </w:r>
      <w:r w:rsidRPr="009A5037">
        <w:rPr>
          <w:rFonts w:ascii="Times New Roman" w:hAnsi="Times New Roman"/>
          <w:sz w:val="28"/>
          <w:szCs w:val="28"/>
        </w:rPr>
        <w:t xml:space="preserve"> </w:t>
      </w:r>
      <w:r>
        <w:rPr>
          <w:rFonts w:ascii="Times New Roman" w:hAnsi="Times New Roman"/>
          <w:sz w:val="28"/>
          <w:szCs w:val="28"/>
        </w:rPr>
        <w:t>личность (доверенным лицом Поклажедателя также предъявляется доверенность), и Сохранного документа</w:t>
      </w:r>
      <w:r w:rsidRPr="009A5037">
        <w:rPr>
          <w:rFonts w:ascii="Times New Roman" w:hAnsi="Times New Roman"/>
          <w:sz w:val="28"/>
          <w:szCs w:val="28"/>
        </w:rPr>
        <w:t xml:space="preserve"> </w:t>
      </w:r>
      <w:r>
        <w:rPr>
          <w:rFonts w:ascii="Times New Roman" w:hAnsi="Times New Roman"/>
          <w:sz w:val="28"/>
          <w:szCs w:val="28"/>
        </w:rPr>
        <w:t>Изменений в него (при их подписании сторонами);</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 обеспечить сохранность переданных на хранение ПБХ, перечисленных в Сохранном документе;</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 не пользоваться ПБХ, переданными Поклажедателем на открытое банковское хранение и перечисленными в Сохранном документе, а также не предоставлять возможность пользования данными ПБХ третьим лицам;</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 хранить банковскую тайну. Сведения, являющиеся банковской тайной, представлять другим лицам в случаях, предусмотренных законодательством Республики Беларусь (далее – законодательство);</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2.5. по заявлению на выплату процентного дохода и предъявлению </w:t>
      </w:r>
      <w:r>
        <w:rPr>
          <w:rFonts w:ascii="Times New Roman" w:hAnsi="Times New Roman" w:cs="Times New Roman"/>
          <w:sz w:val="28"/>
          <w:szCs w:val="28"/>
        </w:rPr>
        <w:lastRenderedPageBreak/>
        <w:t>Поклажедателем документа, удостоверяющего личность, и Сохранного документа произвести в установленном порядке выплату процентного дохода по облигациям, реализуемым Хранителем, находящимся на открытом банковском хранении согласно Сохранному документу;</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 надлежащим образом исполнять настоящие Условия;</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 оказывать консультативную помощь Поклажедателю по вопросам, вытекающим из настоящих Условий;</w:t>
      </w:r>
    </w:p>
    <w:p w:rsidR="00561274" w:rsidRDefault="00561274" w:rsidP="0056127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2.8. при наличии соответствующей отметки в Заявлении Поклажедателя, направлять Поклажедателю одним из способов (на адрес электронной почты, </w:t>
      </w:r>
      <w:r>
        <w:rPr>
          <w:rFonts w:ascii="Times New Roman" w:hAnsi="Times New Roman"/>
          <w:kern w:val="0"/>
          <w:sz w:val="28"/>
          <w:szCs w:val="28"/>
        </w:rPr>
        <w:t>почтовый адрес Поклажедателя (</w:t>
      </w:r>
      <w:r>
        <w:rPr>
          <w:rFonts w:ascii="Times New Roman" w:hAnsi="Times New Roman"/>
          <w:sz w:val="28"/>
          <w:szCs w:val="28"/>
        </w:rPr>
        <w:t xml:space="preserve">проживания/места нахождения юридического лица) </w:t>
      </w:r>
      <w:r>
        <w:rPr>
          <w:rFonts w:ascii="Times New Roman" w:hAnsi="Times New Roman" w:cs="Arial"/>
          <w:kern w:val="0"/>
          <w:sz w:val="28"/>
          <w:szCs w:val="28"/>
        </w:rPr>
        <w:t>заказным письмом с уведомлением о получении,</w:t>
      </w:r>
      <w:r>
        <w:rPr>
          <w:rFonts w:ascii="Times New Roman" w:hAnsi="Times New Roman"/>
          <w:kern w:val="0"/>
          <w:sz w:val="28"/>
          <w:szCs w:val="28"/>
        </w:rPr>
        <w:t xml:space="preserve"> посредством </w:t>
      </w:r>
      <w:r>
        <w:rPr>
          <w:rFonts w:ascii="Times New Roman" w:hAnsi="Times New Roman"/>
          <w:kern w:val="0"/>
          <w:sz w:val="28"/>
          <w:szCs w:val="28"/>
          <w:lang w:val="en-US"/>
        </w:rPr>
        <w:t>SMS</w:t>
      </w:r>
      <w:r>
        <w:rPr>
          <w:rFonts w:ascii="Times New Roman" w:hAnsi="Times New Roman"/>
          <w:kern w:val="0"/>
          <w:sz w:val="28"/>
          <w:szCs w:val="28"/>
        </w:rPr>
        <w:t xml:space="preserve"> на номер мобильного телефона), указанных в Сохранном документе,</w:t>
      </w:r>
      <w:r>
        <w:rPr>
          <w:rFonts w:ascii="Times New Roman" w:hAnsi="Times New Roman"/>
          <w:sz w:val="28"/>
          <w:szCs w:val="28"/>
        </w:rPr>
        <w:t xml:space="preserve"> Уведомления в соответствии с подпунктом 4.6 пункта 4 настоящих Условий.</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Поклажедатель обязан:</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 предупредить Хранителя о свойствах ПБХ, передаваемых на хранение;</w:t>
      </w:r>
    </w:p>
    <w:p w:rsidR="00561274" w:rsidRDefault="00561274" w:rsidP="00561274">
      <w:pPr>
        <w:pStyle w:val="ConsPlusNormal"/>
        <w:ind w:firstLine="709"/>
        <w:jc w:val="both"/>
        <w:rPr>
          <w:rFonts w:ascii="Times New Roman" w:hAnsi="Times New Roman" w:cs="Times New Roman"/>
          <w:sz w:val="28"/>
          <w:szCs w:val="28"/>
        </w:rPr>
      </w:pPr>
      <w:bookmarkStart w:id="0" w:name="Par661"/>
      <w:bookmarkEnd w:id="0"/>
      <w:r>
        <w:rPr>
          <w:rFonts w:ascii="Times New Roman" w:hAnsi="Times New Roman" w:cs="Times New Roman"/>
          <w:sz w:val="28"/>
          <w:szCs w:val="28"/>
        </w:rPr>
        <w:t>3.2. уплатить Хранителю плату (вознаграждение) на условиях, определенных пунктом 7 настоящих Условий;</w:t>
      </w:r>
    </w:p>
    <w:p w:rsidR="00561274" w:rsidRDefault="00561274" w:rsidP="00561274">
      <w:pPr>
        <w:pStyle w:val="ConsPlusNormal"/>
        <w:ind w:firstLine="709"/>
        <w:jc w:val="both"/>
        <w:rPr>
          <w:rFonts w:ascii="Times New Roman" w:hAnsi="Times New Roman" w:cs="Times New Roman"/>
          <w:sz w:val="28"/>
          <w:szCs w:val="28"/>
        </w:rPr>
      </w:pPr>
      <w:bookmarkStart w:id="1" w:name="Par662"/>
      <w:bookmarkEnd w:id="1"/>
      <w:r>
        <w:rPr>
          <w:rFonts w:ascii="Times New Roman" w:hAnsi="Times New Roman" w:cs="Times New Roman"/>
          <w:sz w:val="28"/>
          <w:szCs w:val="28"/>
        </w:rPr>
        <w:t>3.3. оплатить дополнительный срок хранения ПБХ в случае превышения срока, указанного в Сохранном документе, в соответствии с размерами платы, установленными Сборником платы (вознаграждений) за операции, осуществляемые ОАО «Белагропромбанк» (далее – Сборник платы), для открытого банковского хранения, с учетом НДС;</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 забрать сданные на хранение Хранителю ПБХ не позднее последнего дня срока хранения, указанного в Сохранном документе;</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3.5. </w:t>
      </w:r>
      <w:r>
        <w:rPr>
          <w:rFonts w:ascii="Times New Roman" w:hAnsi="Times New Roman"/>
          <w:sz w:val="28"/>
          <w:szCs w:val="28"/>
        </w:rPr>
        <w:t xml:space="preserve">своевременно исполнить обязанность согласно </w:t>
      </w:r>
      <w:r w:rsidRPr="000378DF">
        <w:rPr>
          <w:rFonts w:ascii="Times New Roman" w:hAnsi="Times New Roman"/>
          <w:sz w:val="28"/>
          <w:szCs w:val="28"/>
        </w:rPr>
        <w:t>пункту 11</w:t>
      </w:r>
      <w:r>
        <w:rPr>
          <w:rFonts w:ascii="Times New Roman" w:hAnsi="Times New Roman"/>
          <w:sz w:val="28"/>
          <w:szCs w:val="28"/>
        </w:rPr>
        <w:t xml:space="preserve"> настоящих Условий;</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3.6. надлежащим образом исполнять настоящие Условия;</w:t>
      </w:r>
    </w:p>
    <w:p w:rsidR="00561274" w:rsidRPr="009E735D"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3.7. </w:t>
      </w:r>
      <w:r w:rsidRPr="009E735D">
        <w:rPr>
          <w:rFonts w:ascii="Times New Roman" w:hAnsi="Times New Roman" w:cs="Times New Roman"/>
          <w:sz w:val="28"/>
          <w:szCs w:val="28"/>
        </w:rPr>
        <w:t>в случае продления срока хранения заключить Изменения в Сохранный документ и оплатить не позднее последнего дня срока хранения дополнительный срок хранения ПБХ в соответствии со Сборником платы и размером платы для одного Сохранного документа (при открытом банковском хранении ценных бумаг, реализуемых Хранителем) или размером платы исходя из срока хранения (при открытом банковском хранении иных ПБХ);</w:t>
      </w:r>
    </w:p>
    <w:p w:rsidR="00561274" w:rsidRDefault="00561274" w:rsidP="00561274">
      <w:pPr>
        <w:widowControl w:val="0"/>
        <w:autoSpaceDE w:val="0"/>
        <w:autoSpaceDN w:val="0"/>
        <w:adjustRightInd w:val="0"/>
        <w:spacing w:after="0" w:line="240" w:lineRule="auto"/>
        <w:ind w:firstLine="709"/>
        <w:jc w:val="both"/>
        <w:rPr>
          <w:rFonts w:ascii="Times New Roman" w:hAnsi="Times New Roman"/>
          <w:sz w:val="28"/>
          <w:szCs w:val="28"/>
        </w:rPr>
      </w:pPr>
      <w:r w:rsidRPr="009E735D">
        <w:rPr>
          <w:rFonts w:ascii="Times New Roman" w:hAnsi="Times New Roman"/>
          <w:kern w:val="0"/>
          <w:sz w:val="28"/>
          <w:szCs w:val="28"/>
        </w:rPr>
        <w:t>3.8. в случае возникновения необходимости получить процентный доход по облигациям, находящимися на открытом банковском хранении (забрать сданные на хранение ПБХ), в рабочие дни позже 15.00, а также в предпраздничные дни то не позднее чем за один рабочий день до дня совершения операции уведомить об этом Хранителя;</w:t>
      </w:r>
    </w:p>
    <w:p w:rsidR="00561274" w:rsidRDefault="00561274" w:rsidP="00561274">
      <w:pPr>
        <w:pStyle w:val="ConsPlusNormal"/>
        <w:ind w:firstLine="709"/>
        <w:jc w:val="both"/>
        <w:rPr>
          <w:rFonts w:ascii="Times New Roman" w:hAnsi="Times New Roman"/>
          <w:sz w:val="28"/>
          <w:szCs w:val="28"/>
        </w:rPr>
      </w:pPr>
      <w:r>
        <w:rPr>
          <w:rFonts w:ascii="Times New Roman" w:hAnsi="Times New Roman" w:cs="Times New Roman"/>
          <w:sz w:val="28"/>
          <w:szCs w:val="28"/>
        </w:rPr>
        <w:t>3.9. своевременно уведомить Хранителя об отмене доверенности, смене доверенного(ых) лица (лиц), имеющего (их) право распоряжения имуществом (</w:t>
      </w:r>
      <w:r>
        <w:rPr>
          <w:rFonts w:ascii="Times New Roman" w:hAnsi="Times New Roman"/>
          <w:sz w:val="28"/>
          <w:szCs w:val="28"/>
        </w:rPr>
        <w:t>если выдана доверенность иному доверенному лицу</w:t>
      </w:r>
      <w:r>
        <w:rPr>
          <w:rFonts w:ascii="Times New Roman" w:hAnsi="Times New Roman" w:cs="Times New Roman"/>
          <w:sz w:val="28"/>
          <w:szCs w:val="28"/>
        </w:rPr>
        <w:t>),</w:t>
      </w:r>
      <w:r>
        <w:rPr>
          <w:rFonts w:ascii="Times New Roman" w:hAnsi="Times New Roman"/>
          <w:sz w:val="28"/>
          <w:szCs w:val="28"/>
        </w:rPr>
        <w:t xml:space="preserve"> одним из способов (путем направления письма на адрес электронной почты Хранителя, почтовый адрес Хранителя письмом), указанных в Сохранном документе, либо путем предоставления письменного заявления;</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sz w:val="28"/>
          <w:szCs w:val="28"/>
        </w:rPr>
        <w:t>3.10</w:t>
      </w:r>
      <w:r>
        <w:rPr>
          <w:rFonts w:ascii="Times New Roman" w:hAnsi="Times New Roman" w:cs="Times New Roman"/>
          <w:sz w:val="28"/>
          <w:szCs w:val="28"/>
        </w:rPr>
        <w:t>. </w:t>
      </w:r>
      <w:r>
        <w:rPr>
          <w:rFonts w:ascii="Times New Roman" w:hAnsi="Times New Roman"/>
          <w:sz w:val="28"/>
          <w:szCs w:val="28"/>
        </w:rPr>
        <w:t xml:space="preserve">самостоятельно не реже одного раза в рабочий день знакомиться с </w:t>
      </w:r>
      <w:r>
        <w:rPr>
          <w:rFonts w:ascii="Times New Roman" w:hAnsi="Times New Roman"/>
          <w:sz w:val="28"/>
          <w:szCs w:val="28"/>
        </w:rPr>
        <w:lastRenderedPageBreak/>
        <w:t>информацией, размещенной на официальном сайте Хранителя www.</w:t>
      </w:r>
      <w:r>
        <w:rPr>
          <w:rFonts w:ascii="Times New Roman" w:hAnsi="Times New Roman"/>
          <w:sz w:val="28"/>
          <w:szCs w:val="28"/>
          <w:lang w:val="en-US"/>
        </w:rPr>
        <w:t>belapb</w:t>
      </w:r>
      <w:r>
        <w:rPr>
          <w:rFonts w:ascii="Times New Roman" w:hAnsi="Times New Roman"/>
          <w:sz w:val="28"/>
          <w:szCs w:val="28"/>
        </w:rPr>
        <w:t>.by в сети Интернет, а также проверять входящие сообщения по каналам связи Поклажедателя, указанным в Сохранном документе.</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Поклажедатель имеет право:</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4.1. </w:t>
      </w:r>
      <w:r>
        <w:rPr>
          <w:rFonts w:ascii="Times New Roman" w:hAnsi="Times New Roman"/>
          <w:sz w:val="28"/>
          <w:szCs w:val="28"/>
        </w:rPr>
        <w:t>забрать ПБХ с банковского хранения до окончания срока хранения, указанного в Сохранном документе;</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4.2. </w:t>
      </w:r>
      <w:r>
        <w:rPr>
          <w:rFonts w:ascii="Times New Roman" w:hAnsi="Times New Roman"/>
          <w:sz w:val="28"/>
          <w:szCs w:val="28"/>
        </w:rPr>
        <w:t>продлить срок хранения, указанный в Сохранном документе, путем внесения платы за хранение ПБХ и заключить Изменения в Сохранный документ не позднее последнего дня срока хранения, указанного в Сохранном документе.</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Права, указанные в части первой настоящего подпункта, имеют также представители Поклажедателя согласно выданным Поклажедателем и оформленным в установленном порядке доверенностям;</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4.3. по заявлению на выплату процентного дохода и по предъявлению документа, удостоверяющего личность, и Сохранного документа получить процентный доход по облигациям, реализуемым Хранителем и находящимся на открытом банковском хранении, с предварительным уведомлением Хранителя по телефону о планируемой дате получения процентного дохода;</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 заключить со страховой организацией договор страхования предметов банковского хранения;</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 получать консультации по вопросам, вытекающим из настоящих Условий;</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4.6. </w:t>
      </w:r>
      <w:r>
        <w:rPr>
          <w:rFonts w:ascii="Times New Roman" w:hAnsi="Times New Roman"/>
          <w:sz w:val="28"/>
          <w:szCs w:val="28"/>
        </w:rPr>
        <w:t xml:space="preserve">инициировать путем проставления соответствующей отметки в Заявлении Поклажедателя направление Хранителем одним из способов (на адрес электронной почты Поклажедателя, почтовый адрес Поклажедателя заказным письмом с уведомлением о получении, посредством </w:t>
      </w:r>
      <w:r>
        <w:rPr>
          <w:rFonts w:ascii="Times New Roman" w:hAnsi="Times New Roman"/>
          <w:sz w:val="28"/>
          <w:szCs w:val="28"/>
          <w:lang w:val="en-US"/>
        </w:rPr>
        <w:t>SMS</w:t>
      </w:r>
      <w:r>
        <w:rPr>
          <w:rFonts w:ascii="Times New Roman" w:hAnsi="Times New Roman"/>
          <w:sz w:val="28"/>
          <w:szCs w:val="28"/>
        </w:rPr>
        <w:t xml:space="preserve"> на номер мобильного телефона), указанных в Сохранном документе, Уведомлений Хранителя:</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 окончании срока открытого банковского хранения ПБХ и необходимости забрать сданные на хранение ПБХ либо своевременно уплатить плату (вознаграждение) за дополнительный срок открытого банковского хранения (сообщение направляется Хранителем не позднее 5 (пяти) рабочих дней до даты окончания срока открытого банковского хранения ПБХ);</w:t>
      </w:r>
    </w:p>
    <w:p w:rsidR="00561274" w:rsidRDefault="00561274" w:rsidP="00561274">
      <w:pPr>
        <w:pStyle w:val="ConsPlusNormal"/>
        <w:ind w:firstLine="709"/>
        <w:jc w:val="both"/>
        <w:rPr>
          <w:rFonts w:ascii="Times New Roman" w:hAnsi="Times New Roman"/>
          <w:sz w:val="28"/>
          <w:szCs w:val="28"/>
        </w:rPr>
      </w:pPr>
      <w:r>
        <w:rPr>
          <w:rFonts w:ascii="Times New Roman" w:hAnsi="Times New Roman"/>
          <w:sz w:val="28"/>
          <w:szCs w:val="28"/>
        </w:rPr>
        <w:t>о возникновении задолженности по уплате платы (вознаграждения) за хранение ПБХ в размере и порядке, предусмотренных пунктом 7 настоящих Условий, и о том, что по истечении 6 месяцев с даты окончания оплаченного срока хранения ПБХ могут быть реализованы Хранителем в соответствии с пунктом 5 настоящих Условий, в порядке, установленном законодательством (сообщение (письмо) направляется Хранителем не позднее 5 (пяти) рабочих дней после окончания срока хранения);</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sz w:val="28"/>
          <w:szCs w:val="28"/>
        </w:rPr>
        <w:t>о необходимости внести плату (вознаграждение) за хранение ПБХ на открытое банковское хранение (сообщение (письмо) направляется Хранителем не позднее 5 (пяти) рабочих дней до даты окончания оплаченного периода;</w:t>
      </w:r>
    </w:p>
    <w:p w:rsidR="00561274" w:rsidRDefault="00561274" w:rsidP="00561274">
      <w:pPr>
        <w:spacing w:after="0" w:line="240" w:lineRule="auto"/>
        <w:ind w:firstLine="709"/>
        <w:jc w:val="both"/>
        <w:rPr>
          <w:rFonts w:ascii="Times New Roman" w:hAnsi="Times New Roman"/>
          <w:kern w:val="0"/>
          <w:sz w:val="28"/>
          <w:szCs w:val="28"/>
          <w:lang w:eastAsia="en-US"/>
        </w:rPr>
      </w:pPr>
      <w:r>
        <w:rPr>
          <w:rFonts w:ascii="Times New Roman" w:hAnsi="Times New Roman"/>
          <w:sz w:val="28"/>
          <w:szCs w:val="28"/>
        </w:rPr>
        <w:t xml:space="preserve">4.7. запросить у ответственного работника Хранителя одним из способов (посредством электронной почты Хранителя, </w:t>
      </w:r>
      <w:r>
        <w:rPr>
          <w:rFonts w:ascii="Times New Roman" w:hAnsi="Times New Roman"/>
          <w:kern w:val="0"/>
          <w:sz w:val="28"/>
          <w:szCs w:val="28"/>
          <w:lang w:eastAsia="en-US"/>
        </w:rPr>
        <w:t>почтовых средств связи)</w:t>
      </w:r>
      <w:r>
        <w:rPr>
          <w:rFonts w:ascii="Times New Roman" w:hAnsi="Times New Roman"/>
          <w:sz w:val="28"/>
          <w:szCs w:val="28"/>
        </w:rPr>
        <w:t>, указанных в Сохранном документе, получение расчета суммы платы (вознаграждения) за хранение ПБХ Поклажедателя.</w:t>
      </w:r>
    </w:p>
    <w:p w:rsidR="00561274" w:rsidRDefault="00561274" w:rsidP="00561274">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5. Хранитель имеет право:</w:t>
      </w:r>
    </w:p>
    <w:p w:rsidR="00561274" w:rsidRDefault="00561274" w:rsidP="00561274">
      <w:pPr>
        <w:spacing w:after="0" w:line="240" w:lineRule="auto"/>
        <w:ind w:firstLine="709"/>
        <w:jc w:val="both"/>
        <w:rPr>
          <w:rFonts w:ascii="Times New Roman" w:hAnsi="Times New Roman"/>
          <w:sz w:val="28"/>
          <w:szCs w:val="28"/>
        </w:rPr>
      </w:pPr>
      <w:r>
        <w:rPr>
          <w:rFonts w:ascii="Times New Roman" w:hAnsi="Times New Roman"/>
          <w:sz w:val="28"/>
          <w:szCs w:val="28"/>
        </w:rPr>
        <w:t xml:space="preserve">5.1. по истечении срока хранения, указанного в Сохранном документе, направить Поклажедателю, при наличии соответствующей отметки, указанной в Заявлении Поклажедателя, одним из способов (на адрес электронной почты </w:t>
      </w:r>
      <w:r>
        <w:rPr>
          <w:rFonts w:ascii="Times New Roman" w:hAnsi="Times New Roman"/>
          <w:kern w:val="0"/>
          <w:sz w:val="28"/>
          <w:szCs w:val="28"/>
        </w:rPr>
        <w:t xml:space="preserve">Поклажедателя, почтовый адрес Поклажедателя </w:t>
      </w:r>
      <w:r>
        <w:rPr>
          <w:rFonts w:ascii="Times New Roman" w:hAnsi="Times New Roman" w:cs="Arial"/>
          <w:kern w:val="0"/>
          <w:sz w:val="28"/>
          <w:szCs w:val="28"/>
        </w:rPr>
        <w:t>заказным письмом с уведомлением о получении,</w:t>
      </w:r>
      <w:r>
        <w:rPr>
          <w:rFonts w:ascii="Times New Roman" w:hAnsi="Times New Roman"/>
          <w:kern w:val="0"/>
          <w:sz w:val="28"/>
          <w:szCs w:val="28"/>
        </w:rPr>
        <w:t xml:space="preserve"> посредством </w:t>
      </w:r>
      <w:r>
        <w:rPr>
          <w:rFonts w:ascii="Times New Roman" w:hAnsi="Times New Roman"/>
          <w:kern w:val="0"/>
          <w:sz w:val="28"/>
          <w:szCs w:val="28"/>
          <w:lang w:val="en-US"/>
        </w:rPr>
        <w:t>SMS</w:t>
      </w:r>
      <w:r>
        <w:rPr>
          <w:rFonts w:ascii="Times New Roman" w:hAnsi="Times New Roman"/>
          <w:kern w:val="0"/>
          <w:sz w:val="28"/>
          <w:szCs w:val="28"/>
        </w:rPr>
        <w:t xml:space="preserve"> на номер мобильного телефона)</w:t>
      </w:r>
      <w:r>
        <w:rPr>
          <w:rFonts w:ascii="Times New Roman" w:hAnsi="Times New Roman"/>
          <w:sz w:val="28"/>
          <w:szCs w:val="28"/>
        </w:rPr>
        <w:t xml:space="preserve"> письменное Уведомление об окончании срока хранения ПБХ и необходимости исполнения Поклажедателем обязанности забрать сданные на хранение ПБХ либо уплатить плату (вознаграждение) за дополнительный срок открытого банковского хранения. </w:t>
      </w:r>
    </w:p>
    <w:p w:rsidR="00561274" w:rsidRDefault="00561274" w:rsidP="00561274">
      <w:pPr>
        <w:spacing w:after="0" w:line="240" w:lineRule="auto"/>
        <w:ind w:firstLine="709"/>
        <w:jc w:val="both"/>
        <w:rPr>
          <w:rFonts w:ascii="Times New Roman" w:hAnsi="Times New Roman"/>
          <w:sz w:val="28"/>
          <w:szCs w:val="28"/>
        </w:rPr>
      </w:pPr>
      <w:r>
        <w:rPr>
          <w:rFonts w:ascii="Times New Roman" w:hAnsi="Times New Roman"/>
          <w:sz w:val="28"/>
          <w:szCs w:val="28"/>
        </w:rPr>
        <w:t>5.2. по истечении 6 месяцев с даты окончания оплаченного срока хранения ПБХ, указанного в Сохранном документе, реализовать сданные на хранение ПБХ в установленном законодательством порядке (до реализации письменное предупреждение Поклажедателю направляется Хранителем не позднее 5 (пяти) рабочих дней со дня истечения оплаченного срока хранения). Сумма, полученная от реализации ПБХ, возвращается Поклажедателю за вычетом суммы</w:t>
      </w:r>
      <w:r w:rsidRPr="00DA4D35">
        <w:rPr>
          <w:rFonts w:ascii="Times New Roman" w:hAnsi="Times New Roman"/>
          <w:sz w:val="28"/>
          <w:szCs w:val="28"/>
        </w:rPr>
        <w:t xml:space="preserve"> </w:t>
      </w:r>
      <w:r>
        <w:rPr>
          <w:rFonts w:ascii="Times New Roman" w:hAnsi="Times New Roman"/>
          <w:sz w:val="28"/>
          <w:szCs w:val="28"/>
        </w:rPr>
        <w:t>задолженности перед Хранителем, в том числе суммы платы (вознаграждения) за хранение ПБХ, неустойки (пени) и расходов, понесенных Хранителем при реализации ПБХ;</w:t>
      </w:r>
    </w:p>
    <w:p w:rsidR="00561274" w:rsidRDefault="00561274" w:rsidP="00561274">
      <w:pPr>
        <w:spacing w:after="0" w:line="240" w:lineRule="auto"/>
        <w:ind w:firstLine="709"/>
        <w:jc w:val="both"/>
        <w:rPr>
          <w:rFonts w:ascii="Times New Roman" w:hAnsi="Times New Roman"/>
          <w:kern w:val="0"/>
          <w:sz w:val="28"/>
          <w:szCs w:val="28"/>
          <w:lang w:eastAsia="en-US"/>
        </w:rPr>
      </w:pPr>
      <w:r>
        <w:rPr>
          <w:rFonts w:ascii="Times New Roman" w:hAnsi="Times New Roman"/>
          <w:sz w:val="28"/>
          <w:szCs w:val="28"/>
        </w:rPr>
        <w:t>5.3. в одностороннем порядке изменить размер платы (вознаграждения) за хранение ПБХ с уведомлением об этом Поклажедателя не менее чем за 30 (тридцать) календарных дней до вступления в силу измененного размера платы (вознаграждения) путем размещения информации на официальном сайте Хранителя (www.belapb.by) в сети Интернет. В случае предварительной оплаты Поклажедателем за хранение ПБХ и последующего изменения Хранителем размера платы (вознаграждения) за хранение новый размер платы применяется со дня, следующего за последним днем срока хранения, предварительно оплаченным Поклажедателем.</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Прочие условия:</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 не допускается прием на хранение и возврат части ПБХ, указанных в Сохранном документе;</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6.2. доступ Поклажедателя в хранилище ценностей Хранителя, где хранятся переданные им на хранение предметы банковского хранения, запрещается.</w:t>
      </w:r>
    </w:p>
    <w:p w:rsidR="00561274" w:rsidRDefault="00561274" w:rsidP="00561274">
      <w:pPr>
        <w:pStyle w:val="ConsPlusNormal"/>
        <w:ind w:firstLine="709"/>
        <w:jc w:val="both"/>
        <w:rPr>
          <w:rFonts w:ascii="Times New Roman" w:hAnsi="Times New Roman" w:cs="Times New Roman"/>
          <w:sz w:val="28"/>
          <w:szCs w:val="28"/>
        </w:rPr>
      </w:pPr>
      <w:bookmarkStart w:id="2" w:name="Par680"/>
      <w:bookmarkEnd w:id="2"/>
      <w:r>
        <w:rPr>
          <w:rFonts w:ascii="Times New Roman" w:hAnsi="Times New Roman" w:cs="Times New Roman"/>
          <w:sz w:val="28"/>
          <w:szCs w:val="28"/>
        </w:rPr>
        <w:t>7. Порядок расчетов:</w:t>
      </w:r>
    </w:p>
    <w:p w:rsidR="00561274" w:rsidRPr="004D6865"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7.1. </w:t>
      </w:r>
      <w:r w:rsidRPr="004D6865">
        <w:rPr>
          <w:rFonts w:ascii="Times New Roman" w:hAnsi="Times New Roman" w:cs="Times New Roman"/>
          <w:sz w:val="28"/>
          <w:szCs w:val="28"/>
        </w:rPr>
        <w:t xml:space="preserve">за хранение ПБХ </w:t>
      </w:r>
      <w:r>
        <w:rPr>
          <w:rFonts w:ascii="Times New Roman" w:hAnsi="Times New Roman" w:cs="Times New Roman"/>
          <w:sz w:val="28"/>
          <w:szCs w:val="28"/>
        </w:rPr>
        <w:t>Поклажедатель</w:t>
      </w:r>
      <w:r w:rsidRPr="004D6865">
        <w:rPr>
          <w:rFonts w:ascii="Times New Roman" w:hAnsi="Times New Roman" w:cs="Times New Roman"/>
          <w:sz w:val="28"/>
          <w:szCs w:val="28"/>
        </w:rPr>
        <w:t xml:space="preserve"> уплачивает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плату (вознаграждение) по тарифам, установленным Сборником платы для </w:t>
      </w:r>
      <w:r>
        <w:rPr>
          <w:rFonts w:ascii="Times New Roman" w:hAnsi="Times New Roman" w:cs="Times New Roman"/>
          <w:sz w:val="28"/>
          <w:szCs w:val="28"/>
        </w:rPr>
        <w:t>открытого</w:t>
      </w:r>
      <w:r w:rsidRPr="004D6865">
        <w:rPr>
          <w:rFonts w:ascii="Times New Roman" w:hAnsi="Times New Roman" w:cs="Times New Roman"/>
          <w:sz w:val="28"/>
          <w:szCs w:val="28"/>
        </w:rPr>
        <w:t xml:space="preserve"> банковского хранения, с учетом НДС</w:t>
      </w:r>
      <w:r>
        <w:rPr>
          <w:rFonts w:ascii="Times New Roman" w:hAnsi="Times New Roman" w:cs="Times New Roman"/>
          <w:sz w:val="28"/>
          <w:szCs w:val="28"/>
        </w:rPr>
        <w:t>, действующим на момент оплаты</w:t>
      </w:r>
      <w:r w:rsidRPr="004D6865">
        <w:rPr>
          <w:rFonts w:ascii="Times New Roman" w:hAnsi="Times New Roman" w:cs="Times New Roman"/>
          <w:sz w:val="28"/>
          <w:szCs w:val="28"/>
        </w:rPr>
        <w:t>;</w:t>
      </w:r>
    </w:p>
    <w:p w:rsidR="00561274" w:rsidRPr="004D6865"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4D6865">
        <w:rPr>
          <w:rFonts w:ascii="Times New Roman" w:hAnsi="Times New Roman" w:cs="Times New Roman"/>
          <w:sz w:val="28"/>
          <w:szCs w:val="28"/>
        </w:rPr>
        <w:t xml:space="preserve">.2. внесение платы </w:t>
      </w:r>
      <w:r>
        <w:rPr>
          <w:rFonts w:ascii="Times New Roman" w:hAnsi="Times New Roman" w:cs="Times New Roman"/>
          <w:sz w:val="28"/>
          <w:szCs w:val="28"/>
        </w:rPr>
        <w:t>(вознаграждения)</w:t>
      </w:r>
      <w:r w:rsidRPr="004D6865">
        <w:rPr>
          <w:rFonts w:ascii="Times New Roman" w:hAnsi="Times New Roman" w:cs="Times New Roman"/>
          <w:sz w:val="28"/>
          <w:szCs w:val="28"/>
        </w:rPr>
        <w:t xml:space="preserve"> осуществляется </w:t>
      </w:r>
      <w:r>
        <w:rPr>
          <w:rFonts w:ascii="Times New Roman" w:hAnsi="Times New Roman" w:cs="Times New Roman"/>
          <w:sz w:val="28"/>
          <w:szCs w:val="28"/>
        </w:rPr>
        <w:t>Поклажедателем</w:t>
      </w:r>
      <w:r w:rsidRPr="004D6865">
        <w:rPr>
          <w:rFonts w:ascii="Times New Roman" w:hAnsi="Times New Roman" w:cs="Times New Roman"/>
          <w:sz w:val="28"/>
          <w:szCs w:val="28"/>
        </w:rPr>
        <w:t xml:space="preserve"> в белорусских рублях в наличной форме через приходо-расходную кассу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или в безналичной форме на счет, указанный </w:t>
      </w:r>
      <w:r>
        <w:rPr>
          <w:rFonts w:ascii="Times New Roman" w:hAnsi="Times New Roman" w:cs="Times New Roman"/>
          <w:sz w:val="28"/>
          <w:szCs w:val="28"/>
        </w:rPr>
        <w:t>Хранителем за весь срок хранения</w:t>
      </w:r>
      <w:r w:rsidRPr="004D6865">
        <w:rPr>
          <w:rFonts w:ascii="Times New Roman" w:hAnsi="Times New Roman" w:cs="Times New Roman"/>
          <w:sz w:val="28"/>
          <w:szCs w:val="28"/>
        </w:rPr>
        <w:t xml:space="preserve">. Днем оплаты считается день внесения денежных средств в приходо-расходную кассу </w:t>
      </w:r>
      <w:r>
        <w:rPr>
          <w:rFonts w:ascii="Times New Roman" w:hAnsi="Times New Roman" w:cs="Times New Roman"/>
          <w:sz w:val="28"/>
          <w:szCs w:val="28"/>
        </w:rPr>
        <w:t>Хранителя</w:t>
      </w:r>
      <w:r w:rsidRPr="004D6865">
        <w:rPr>
          <w:rFonts w:ascii="Times New Roman" w:hAnsi="Times New Roman" w:cs="Times New Roman"/>
          <w:sz w:val="28"/>
          <w:szCs w:val="28"/>
        </w:rPr>
        <w:t xml:space="preserve"> (зачисления денежных средств на счет, указанный </w:t>
      </w:r>
      <w:r>
        <w:rPr>
          <w:rFonts w:ascii="Times New Roman" w:hAnsi="Times New Roman" w:cs="Times New Roman"/>
          <w:sz w:val="28"/>
          <w:szCs w:val="28"/>
        </w:rPr>
        <w:t>Хранителем</w:t>
      </w:r>
      <w:r w:rsidRPr="004D6865">
        <w:rPr>
          <w:rFonts w:ascii="Times New Roman" w:hAnsi="Times New Roman" w:cs="Times New Roman"/>
          <w:sz w:val="28"/>
          <w:szCs w:val="28"/>
        </w:rPr>
        <w:t>);</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4D6865">
        <w:rPr>
          <w:rFonts w:ascii="Times New Roman" w:hAnsi="Times New Roman" w:cs="Times New Roman"/>
          <w:sz w:val="28"/>
          <w:szCs w:val="28"/>
        </w:rPr>
        <w:t>.3. </w:t>
      </w:r>
      <w:r>
        <w:rPr>
          <w:rFonts w:ascii="Times New Roman" w:hAnsi="Times New Roman" w:cs="Times New Roman"/>
          <w:sz w:val="28"/>
          <w:szCs w:val="28"/>
        </w:rPr>
        <w:t>Поклажедатель</w:t>
      </w:r>
      <w:r w:rsidRPr="004D6865">
        <w:rPr>
          <w:rFonts w:ascii="Times New Roman" w:hAnsi="Times New Roman" w:cs="Times New Roman"/>
          <w:sz w:val="28"/>
          <w:szCs w:val="28"/>
        </w:rPr>
        <w:t xml:space="preserve"> производит оплату за хранение ПБХ в день </w:t>
      </w:r>
      <w:r w:rsidRPr="004D6865">
        <w:rPr>
          <w:rFonts w:ascii="Times New Roman" w:hAnsi="Times New Roman" w:cs="Times New Roman"/>
          <w:sz w:val="28"/>
          <w:szCs w:val="28"/>
        </w:rPr>
        <w:lastRenderedPageBreak/>
        <w:t xml:space="preserve">подписания обеими сторонами </w:t>
      </w:r>
      <w:r>
        <w:rPr>
          <w:rFonts w:ascii="Times New Roman" w:hAnsi="Times New Roman" w:cs="Times New Roman"/>
          <w:sz w:val="28"/>
          <w:szCs w:val="28"/>
        </w:rPr>
        <w:t>Сохранного документа</w:t>
      </w:r>
      <w:r w:rsidRPr="00EB6C8D">
        <w:rPr>
          <w:rFonts w:ascii="Times New Roman" w:hAnsi="Times New Roman" w:cs="Times New Roman"/>
          <w:sz w:val="28"/>
          <w:szCs w:val="28"/>
        </w:rPr>
        <w:t xml:space="preserve"> </w:t>
      </w:r>
      <w:r>
        <w:rPr>
          <w:rFonts w:ascii="Times New Roman" w:hAnsi="Times New Roman" w:cs="Times New Roman"/>
          <w:sz w:val="28"/>
          <w:szCs w:val="28"/>
        </w:rPr>
        <w:t>по день (включительно) окончания срока хранения;</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7.4. в случае досрочного расторжения Сохранного документа по инициативе Поклажедателя по обстоятельствам, за которые Хранитель не отвечает, </w:t>
      </w:r>
      <w:r>
        <w:rPr>
          <w:rFonts w:ascii="Times New Roman" w:hAnsi="Times New Roman"/>
          <w:sz w:val="28"/>
          <w:szCs w:val="28"/>
        </w:rPr>
        <w:t>он имеет право на соразмерную часть вознаграждения, а в случае, предусмотренном пунктом 1 статьи 784 Гражданского Кодекса, - на всю сумму вознаграждения</w:t>
      </w:r>
      <w:r>
        <w:rPr>
          <w:rFonts w:ascii="Times New Roman" w:hAnsi="Times New Roman" w:cs="Times New Roman"/>
          <w:sz w:val="28"/>
          <w:szCs w:val="28"/>
        </w:rPr>
        <w:t>.</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Ответственность сторон:</w:t>
      </w:r>
    </w:p>
    <w:p w:rsidR="00561274" w:rsidRPr="009E735D"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sidRPr="009E735D">
        <w:rPr>
          <w:rFonts w:ascii="Times New Roman" w:hAnsi="Times New Roman"/>
          <w:kern w:val="0"/>
          <w:sz w:val="28"/>
          <w:szCs w:val="28"/>
        </w:rPr>
        <w:t>8.1. за неисполнение или ненадлежащее исполнение своих обязательств Поклажедатель и Хранитель несут ответственность, установленную законодательством и настоящими Условиями;</w:t>
      </w:r>
    </w:p>
    <w:p w:rsidR="00561274" w:rsidRPr="009E735D"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sidRPr="009E735D">
        <w:rPr>
          <w:rFonts w:ascii="Times New Roman" w:hAnsi="Times New Roman"/>
          <w:kern w:val="0"/>
          <w:sz w:val="28"/>
          <w:szCs w:val="28"/>
        </w:rPr>
        <w:t>8.2. Хранитель отвечает за утрату, недостачу или повреждение переданных на хранение ПБХ в сумме убытков, причиненных утратой, недостачей или повреждением таких предметов, но не свыше суммы оценки, указанной в Сохранном документе;</w:t>
      </w:r>
    </w:p>
    <w:p w:rsidR="00561274" w:rsidRDefault="00561274" w:rsidP="00561274">
      <w:pPr>
        <w:widowControl w:val="0"/>
        <w:autoSpaceDE w:val="0"/>
        <w:autoSpaceDN w:val="0"/>
        <w:adjustRightInd w:val="0"/>
        <w:spacing w:after="0" w:line="240" w:lineRule="auto"/>
        <w:ind w:firstLine="709"/>
        <w:jc w:val="both"/>
        <w:rPr>
          <w:rFonts w:ascii="Times New Roman" w:hAnsi="Times New Roman"/>
          <w:sz w:val="28"/>
          <w:szCs w:val="28"/>
        </w:rPr>
      </w:pPr>
      <w:r w:rsidRPr="009E735D">
        <w:rPr>
          <w:rFonts w:ascii="Times New Roman" w:hAnsi="Times New Roman"/>
          <w:kern w:val="0"/>
          <w:sz w:val="28"/>
          <w:szCs w:val="28"/>
        </w:rPr>
        <w:t>8.3. </w:t>
      </w:r>
      <w:r w:rsidRPr="009E735D">
        <w:rPr>
          <w:rFonts w:ascii="Times New Roman" w:hAnsi="Times New Roman"/>
          <w:sz w:val="28"/>
          <w:szCs w:val="28"/>
        </w:rPr>
        <w:t>в случае несоблюдения Поклажедателем сроков уплаты платы (вознаграждения) Хранителю за хранение, предусмотренных в настоящих Условиях, Поклажедатель по каждому факту нарушения уплачивает Хранителю неустойку (пеню) в размере 10 % от суммы задолженности за каждый день просрочки;</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kern w:val="2"/>
          <w:sz w:val="28"/>
          <w:szCs w:val="28"/>
        </w:rPr>
        <w:t>8.4. </w:t>
      </w:r>
      <w:r w:rsidRPr="004D6865">
        <w:rPr>
          <w:rFonts w:ascii="Times New Roman" w:hAnsi="Times New Roman" w:cs="Times New Roman"/>
          <w:sz w:val="28"/>
          <w:szCs w:val="28"/>
        </w:rPr>
        <w:t xml:space="preserve">в случае причинения </w:t>
      </w:r>
      <w:r>
        <w:rPr>
          <w:rFonts w:ascii="Times New Roman" w:hAnsi="Times New Roman" w:cs="Times New Roman"/>
          <w:sz w:val="28"/>
          <w:szCs w:val="28"/>
        </w:rPr>
        <w:t>Хранителю</w:t>
      </w:r>
      <w:r w:rsidRPr="004D6865">
        <w:rPr>
          <w:rFonts w:ascii="Times New Roman" w:hAnsi="Times New Roman" w:cs="Times New Roman"/>
          <w:sz w:val="28"/>
          <w:szCs w:val="28"/>
        </w:rPr>
        <w:t xml:space="preserve"> либо другим лицам убытков </w:t>
      </w:r>
      <w:r>
        <w:rPr>
          <w:rFonts w:ascii="Times New Roman" w:hAnsi="Times New Roman"/>
          <w:sz w:val="28"/>
          <w:szCs w:val="28"/>
        </w:rPr>
        <w:t>Поклажедатель</w:t>
      </w:r>
      <w:r w:rsidRPr="004D6865">
        <w:rPr>
          <w:rFonts w:ascii="Times New Roman" w:hAnsi="Times New Roman" w:cs="Times New Roman"/>
          <w:sz w:val="28"/>
          <w:szCs w:val="28"/>
        </w:rPr>
        <w:t xml:space="preserve"> обязуется возместить причиненные убытки в полном объеме</w:t>
      </w:r>
      <w:r>
        <w:rPr>
          <w:rFonts w:ascii="Times New Roman" w:hAnsi="Times New Roman" w:cs="Times New Roman"/>
          <w:sz w:val="28"/>
          <w:szCs w:val="28"/>
        </w:rPr>
        <w:t>;</w:t>
      </w:r>
    </w:p>
    <w:p w:rsidR="00561274" w:rsidRPr="004D6865"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8.5. Хранитель</w:t>
      </w:r>
      <w:r w:rsidRPr="004D6865">
        <w:rPr>
          <w:rFonts w:ascii="Times New Roman" w:hAnsi="Times New Roman" w:cs="Times New Roman"/>
          <w:sz w:val="28"/>
          <w:szCs w:val="28"/>
        </w:rPr>
        <w:t xml:space="preserve"> не несет ответственность за </w:t>
      </w:r>
      <w:r>
        <w:rPr>
          <w:rFonts w:ascii="Times New Roman" w:hAnsi="Times New Roman" w:cs="Times New Roman"/>
          <w:sz w:val="28"/>
          <w:szCs w:val="28"/>
        </w:rPr>
        <w:t>не</w:t>
      </w:r>
      <w:r w:rsidRPr="004D6865">
        <w:rPr>
          <w:rFonts w:ascii="Times New Roman" w:hAnsi="Times New Roman" w:cs="Times New Roman"/>
          <w:sz w:val="28"/>
          <w:szCs w:val="28"/>
        </w:rPr>
        <w:t xml:space="preserve">сохранность </w:t>
      </w:r>
      <w:r>
        <w:rPr>
          <w:rFonts w:ascii="Times New Roman" w:hAnsi="Times New Roman" w:cs="Times New Roman"/>
          <w:sz w:val="28"/>
          <w:szCs w:val="28"/>
        </w:rPr>
        <w:t xml:space="preserve">ПБХ </w:t>
      </w:r>
      <w:r>
        <w:rPr>
          <w:rFonts w:ascii="Times New Roman" w:hAnsi="Times New Roman"/>
          <w:sz w:val="28"/>
          <w:szCs w:val="28"/>
        </w:rPr>
        <w:t xml:space="preserve">в случаях, установленных законодательством, а также </w:t>
      </w:r>
      <w:r w:rsidRPr="004D6865">
        <w:rPr>
          <w:rFonts w:ascii="Times New Roman" w:hAnsi="Times New Roman" w:cs="Times New Roman"/>
          <w:sz w:val="28"/>
          <w:szCs w:val="28"/>
        </w:rPr>
        <w:t xml:space="preserve">если </w:t>
      </w:r>
      <w:r>
        <w:rPr>
          <w:rFonts w:ascii="Times New Roman" w:hAnsi="Times New Roman"/>
          <w:sz w:val="28"/>
          <w:szCs w:val="28"/>
        </w:rPr>
        <w:t xml:space="preserve">Поклажедатель </w:t>
      </w:r>
      <w:r w:rsidRPr="004D6865">
        <w:rPr>
          <w:rFonts w:ascii="Times New Roman" w:hAnsi="Times New Roman" w:cs="Times New Roman"/>
          <w:sz w:val="28"/>
          <w:szCs w:val="28"/>
        </w:rPr>
        <w:t>наруш</w:t>
      </w:r>
      <w:r>
        <w:rPr>
          <w:rFonts w:ascii="Times New Roman" w:hAnsi="Times New Roman" w:cs="Times New Roman"/>
          <w:sz w:val="28"/>
          <w:szCs w:val="28"/>
        </w:rPr>
        <w:t xml:space="preserve">ил требования </w:t>
      </w:r>
      <w:r w:rsidRPr="004D6865">
        <w:rPr>
          <w:rFonts w:ascii="Times New Roman" w:hAnsi="Times New Roman" w:cs="Times New Roman"/>
          <w:sz w:val="28"/>
          <w:szCs w:val="28"/>
        </w:rPr>
        <w:t>подпункта 3.</w:t>
      </w:r>
      <w:r>
        <w:rPr>
          <w:rFonts w:ascii="Times New Roman" w:hAnsi="Times New Roman" w:cs="Times New Roman"/>
          <w:sz w:val="28"/>
          <w:szCs w:val="28"/>
        </w:rPr>
        <w:t>9 пункта 3 настоящих Условий.</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Форс-мажор:</w:t>
      </w:r>
    </w:p>
    <w:p w:rsidR="00561274" w:rsidRDefault="00561274" w:rsidP="00561274">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9.1. ни одна из сторон Сохранного документа не несет ответственность за неисполнение обязательств, </w:t>
      </w:r>
      <w:r>
        <w:rPr>
          <w:rFonts w:ascii="Times New Roman" w:hAnsi="Times New Roman"/>
          <w:sz w:val="28"/>
          <w:szCs w:val="28"/>
        </w:rPr>
        <w:t>вытекающих из настоящих Условий,</w:t>
      </w:r>
      <w:r>
        <w:rPr>
          <w:rFonts w:ascii="Times New Roman" w:hAnsi="Times New Roman"/>
          <w:sz w:val="28"/>
          <w:szCs w:val="28"/>
          <w:lang w:eastAsia="en-US"/>
        </w:rPr>
        <w:t xml:space="preserve"> или исполнение их ненадлежащим образом, если неисполнение (ненадлежащее исполнение) является следствием непреодолимой силы, то есть чрезвычайных и непредотвратимых при данных условиях обстоятельств, иных явлений стихийного характера (наводнение, землетрясение, другие стихийные бедствия), войны или военных действий, </w:t>
      </w:r>
      <w:r>
        <w:rPr>
          <w:rFonts w:ascii="Times New Roman" w:hAnsi="Times New Roman"/>
          <w:sz w:val="28"/>
          <w:szCs w:val="28"/>
        </w:rPr>
        <w:t xml:space="preserve">решения государственных органов, которые препятствуют сторонам выполнять свои обязательства, принятые ими на себя в соответствии с настоящими Условиями, </w:t>
      </w:r>
      <w:r>
        <w:rPr>
          <w:rFonts w:ascii="Times New Roman" w:hAnsi="Times New Roman"/>
          <w:sz w:val="28"/>
          <w:szCs w:val="28"/>
          <w:lang w:eastAsia="en-US"/>
        </w:rPr>
        <w:t>и других обстоятельств непреодолимой силы, возникших после заключения Договора.</w:t>
      </w:r>
    </w:p>
    <w:p w:rsidR="00561274" w:rsidRDefault="00561274" w:rsidP="00561274">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Если любое из обстоятельств, указанных в части первой настоящего подпункта настоящих Условий, непосредственно повлияло на своевременное исполнение обязательств, то срок исполнения соразмерно отодвигается на время действия соответствующих обстоятельств.</w:t>
      </w:r>
    </w:p>
    <w:p w:rsidR="00561274" w:rsidRDefault="00561274" w:rsidP="00561274">
      <w:pPr>
        <w:spacing w:after="0" w:line="240" w:lineRule="auto"/>
        <w:ind w:firstLine="709"/>
        <w:jc w:val="both"/>
        <w:rPr>
          <w:rFonts w:ascii="Times New Roman" w:hAnsi="Times New Roman"/>
          <w:sz w:val="28"/>
          <w:szCs w:val="28"/>
          <w:lang w:eastAsia="en-US"/>
        </w:rPr>
      </w:pPr>
      <w:r>
        <w:rPr>
          <w:rFonts w:ascii="Times New Roman" w:hAnsi="Times New Roman"/>
          <w:sz w:val="28"/>
          <w:szCs w:val="28"/>
        </w:rPr>
        <w:t xml:space="preserve">9.2. Сторона, для которой создалась невозможность исполнения обязательств, обязана уведомить в письменной форме другую сторону о наступлении, предполагаемом сроке действия и прекращении действия указанных в подпункте 9.1 пункта 9 настоящих Условий обстоятельств не позднее 5 (пяти) рабочих дней с момента их наступления, прекращения. Факты, </w:t>
      </w:r>
      <w:r>
        <w:rPr>
          <w:rFonts w:ascii="Times New Roman" w:hAnsi="Times New Roman"/>
          <w:sz w:val="28"/>
          <w:szCs w:val="28"/>
        </w:rPr>
        <w:lastRenderedPageBreak/>
        <w:t>изложенные в уведомлении, должны быть подтверждены письменным документом, выданным организацией или уполномоченным органом, компетентными подтвердить наличие и продолжительность действия обстоятельств непреодолимой силы.</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kern w:val="2"/>
          <w:sz w:val="28"/>
          <w:szCs w:val="28"/>
          <w:lang w:eastAsia="en-US"/>
        </w:rPr>
        <w:t>Неуведомление или несвоевременное уведомление лишает сторону права ссылаться на вышеназванные обстоятельства как на основания, освобождающие от ответственности за неисполнение или ненадлежащее исполнение своих обязательств.</w:t>
      </w:r>
    </w:p>
    <w:p w:rsidR="00561274" w:rsidRDefault="00561274" w:rsidP="00561274">
      <w:pPr>
        <w:spacing w:after="0" w:line="240" w:lineRule="auto"/>
        <w:ind w:firstLine="567"/>
        <w:jc w:val="both"/>
        <w:rPr>
          <w:rFonts w:ascii="Times New Roman" w:hAnsi="Times New Roman"/>
          <w:kern w:val="0"/>
          <w:sz w:val="28"/>
          <w:szCs w:val="28"/>
        </w:rPr>
      </w:pPr>
      <w:r>
        <w:rPr>
          <w:rFonts w:ascii="Times New Roman" w:hAnsi="Times New Roman"/>
          <w:sz w:val="28"/>
          <w:szCs w:val="28"/>
        </w:rPr>
        <w:t xml:space="preserve">10. Любое сообщение, уведомление, извещение, требование Хранителя, предусмотренное настоящими Условиями или направляемое в отношении настоящих Условий, именуемое по тексту настоящих Условий «Уведомление», направляется Поклажедателю в письменной форме по выбору Хранителя </w:t>
      </w:r>
      <w:r w:rsidRPr="00A050B2">
        <w:rPr>
          <w:rFonts w:ascii="Times New Roman" w:hAnsi="Times New Roman"/>
          <w:sz w:val="28"/>
          <w:szCs w:val="28"/>
        </w:rPr>
        <w:t xml:space="preserve">одним </w:t>
      </w:r>
      <w:r>
        <w:rPr>
          <w:rFonts w:ascii="Times New Roman" w:hAnsi="Times New Roman"/>
          <w:sz w:val="28"/>
          <w:szCs w:val="28"/>
        </w:rPr>
        <w:t>из способов, предусмотренных Сохранным документом,</w:t>
      </w:r>
      <w:r w:rsidRPr="00A050B2">
        <w:rPr>
          <w:rFonts w:ascii="Times New Roman" w:hAnsi="Times New Roman"/>
          <w:sz w:val="28"/>
          <w:szCs w:val="28"/>
        </w:rPr>
        <w:t xml:space="preserve"> с учетом следующего</w:t>
      </w:r>
      <w:r>
        <w:rPr>
          <w:rFonts w:ascii="Times New Roman" w:hAnsi="Times New Roman"/>
          <w:sz w:val="28"/>
          <w:szCs w:val="28"/>
        </w:rPr>
        <w:t>:</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на бумажном носителе, в том числе с использованием курьерской или почтовой связи с уведомлением о вручении (или иным аналогичным образом с подтверждением доставки);</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виде электронного сообщения, посредством электронной почты, </w:t>
      </w:r>
      <w:r>
        <w:rPr>
          <w:rFonts w:ascii="Times New Roman" w:hAnsi="Times New Roman"/>
          <w:sz w:val="28"/>
          <w:szCs w:val="28"/>
          <w:lang w:val="en-US"/>
        </w:rPr>
        <w:t>SMS</w:t>
      </w:r>
      <w:r w:rsidRPr="00C2614F">
        <w:rPr>
          <w:rFonts w:ascii="Times New Roman" w:hAnsi="Times New Roman"/>
          <w:sz w:val="28"/>
          <w:szCs w:val="28"/>
        </w:rPr>
        <w:t xml:space="preserve"> </w:t>
      </w:r>
      <w:r>
        <w:rPr>
          <w:rFonts w:ascii="Times New Roman" w:hAnsi="Times New Roman"/>
          <w:sz w:val="28"/>
          <w:szCs w:val="28"/>
        </w:rPr>
        <w:t>на номер мобильного телефона.</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Любое Уведомление может быть направлено любым из способов, перечисленных выше, и считается доставленным:</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 xml:space="preserve">если оно направлено в виде сообщения посредством </w:t>
      </w:r>
      <w:r>
        <w:rPr>
          <w:rFonts w:ascii="Times New Roman" w:hAnsi="Times New Roman"/>
          <w:sz w:val="28"/>
          <w:szCs w:val="28"/>
          <w:lang w:val="en-US"/>
        </w:rPr>
        <w:t>SMS</w:t>
      </w:r>
      <w:r>
        <w:rPr>
          <w:rFonts w:ascii="Times New Roman" w:hAnsi="Times New Roman"/>
          <w:sz w:val="28"/>
          <w:szCs w:val="28"/>
        </w:rPr>
        <w:t xml:space="preserve"> на номер мобильного телефона, указанный в Сохранном документе, – в день отправки, определяемом датой направления Уведомления, отображаемой в сообщении </w:t>
      </w:r>
      <w:r>
        <w:rPr>
          <w:rFonts w:ascii="Times New Roman" w:hAnsi="Times New Roman"/>
          <w:sz w:val="28"/>
          <w:szCs w:val="28"/>
          <w:lang w:val="en-US"/>
        </w:rPr>
        <w:t>SMS</w:t>
      </w:r>
      <w:r>
        <w:rPr>
          <w:rFonts w:ascii="Times New Roman" w:hAnsi="Times New Roman"/>
          <w:sz w:val="28"/>
          <w:szCs w:val="28"/>
        </w:rPr>
        <w:t xml:space="preserve">; </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если оно составлено на бумажном носителе и отправлено с использованием почтовой связи с уведомлением о вручении (или иным аналогичным образом с подтверждением доставки) на почтовый адрес Поклажедателя, указанный в Сохранном документе, – в момент вручения, определяемом датой, указанной в документе о доставке, оформляемом службой почтовой связи (иной уполномоченной организацией);</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если оно отправлено в виде электронного сообщения на адрес электронной почты Поклажедателя, указанной в Сохранном документе, – в день отправки, определяемом датой направления Уведомления, отображаемой в электронной почте Хранителя.</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При этом Уведомления на бумажном носителе направляются по адресу или иным реквизитам, указанным в Сохранном документе.</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 xml:space="preserve">Уведомление Хранителя считается доставленным (врученным) Поклажедателю и в тех случаях, когда оно направлено Поклажедателю в виде почтового отправления (или иным аналогичным образом) или отправлено посредством </w:t>
      </w:r>
      <w:r>
        <w:rPr>
          <w:rFonts w:ascii="Times New Roman" w:hAnsi="Times New Roman"/>
          <w:sz w:val="28"/>
          <w:szCs w:val="28"/>
          <w:lang w:val="en-US"/>
        </w:rPr>
        <w:t>SMS</w:t>
      </w:r>
      <w:r>
        <w:rPr>
          <w:rFonts w:ascii="Times New Roman" w:hAnsi="Times New Roman"/>
          <w:sz w:val="28"/>
          <w:szCs w:val="28"/>
        </w:rPr>
        <w:t xml:space="preserve"> на номер мобильного телефона, указанный в Сохранном документе, но по обстоятельствам, зависящим от Поклажедателя, не было им получено (в том числе в связи с отсутствием Поклажедателя, неявкой за получением Уведомления или отказа от его получения. </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Поклажедатель несет риск последствий неполучения Уведомления, направленного в порядке, определенном настоящими Условиями, или неознакомления с содержанием такого Уведомления.</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В случаях передачи информации посредством электронной почты существуют следующие риски, связанные с обработкой персональных данных:</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риск несанкционированного или случайного доступа к персональным данным, а также совершения иных неправомерных действий в их отношении;</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риск передачи персональных данных на территорию иностранных государств, где не обеспечивается надлежащий уровень защиты прав субъектов персональных данных, и последующей их обработки на такой территории – при использовании электронной почты вне белорусской доменной зоны.</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11. </w:t>
      </w:r>
      <w:r w:rsidRPr="007C11FC">
        <w:rPr>
          <w:rFonts w:ascii="Times New Roman" w:hAnsi="Times New Roman"/>
          <w:sz w:val="28"/>
          <w:szCs w:val="28"/>
        </w:rPr>
        <w:t>В случае изменения реквизитов стороны, сведений о ней</w:t>
      </w:r>
      <w:r>
        <w:rPr>
          <w:rFonts w:ascii="Times New Roman" w:hAnsi="Times New Roman"/>
          <w:sz w:val="28"/>
          <w:szCs w:val="28"/>
        </w:rPr>
        <w:t xml:space="preserve"> </w:t>
      </w:r>
      <w:r w:rsidRPr="007C11FC">
        <w:rPr>
          <w:rFonts w:ascii="Times New Roman" w:hAnsi="Times New Roman"/>
          <w:sz w:val="28"/>
          <w:szCs w:val="28"/>
        </w:rPr>
        <w:t xml:space="preserve">Стороне, указанных в </w:t>
      </w:r>
      <w:r>
        <w:rPr>
          <w:rFonts w:ascii="Times New Roman" w:hAnsi="Times New Roman"/>
          <w:sz w:val="28"/>
          <w:szCs w:val="28"/>
        </w:rPr>
        <w:t>Сохранном документе</w:t>
      </w:r>
      <w:r w:rsidRPr="007C11FC">
        <w:rPr>
          <w:rFonts w:ascii="Times New Roman" w:hAnsi="Times New Roman"/>
          <w:sz w:val="28"/>
          <w:szCs w:val="28"/>
        </w:rPr>
        <w:t>, в том числе места нахождения, фамилии, имени, отчества (наименования юридического лица), места жительства (пребывания), места нахождения, банковских реквизитов стороны, контрактных</w:t>
      </w:r>
      <w:r>
        <w:rPr>
          <w:rFonts w:ascii="Times New Roman" w:hAnsi="Times New Roman"/>
          <w:sz w:val="28"/>
          <w:szCs w:val="28"/>
        </w:rPr>
        <w:t xml:space="preserve"> </w:t>
      </w:r>
      <w:r w:rsidRPr="007C11FC">
        <w:rPr>
          <w:rFonts w:ascii="Times New Roman" w:hAnsi="Times New Roman"/>
          <w:sz w:val="28"/>
          <w:szCs w:val="28"/>
        </w:rPr>
        <w:t xml:space="preserve">данных и иных, она обязана известить вторую сторону об этом в письменной форме в семидневный срок с момента такого изменения одним из способов, указанных в </w:t>
      </w:r>
      <w:r>
        <w:rPr>
          <w:rFonts w:ascii="Times New Roman" w:hAnsi="Times New Roman"/>
          <w:sz w:val="28"/>
          <w:szCs w:val="28"/>
        </w:rPr>
        <w:t>Сохранном документе</w:t>
      </w:r>
      <w:r w:rsidRPr="007C11FC">
        <w:rPr>
          <w:rFonts w:ascii="Times New Roman" w:hAnsi="Times New Roman"/>
          <w:sz w:val="28"/>
          <w:szCs w:val="28"/>
        </w:rPr>
        <w:t xml:space="preserve">. Поклажедатель в указанный срок должен представить Хранителю соответствующие подтверждающие документы. При этом </w:t>
      </w:r>
      <w:r>
        <w:rPr>
          <w:rFonts w:ascii="Times New Roman" w:hAnsi="Times New Roman"/>
          <w:sz w:val="28"/>
          <w:szCs w:val="28"/>
        </w:rPr>
        <w:t>сведения о стороне, указанные в Сохранном документе,</w:t>
      </w:r>
      <w:r w:rsidRPr="007C11FC">
        <w:rPr>
          <w:rFonts w:ascii="Times New Roman" w:hAnsi="Times New Roman"/>
          <w:sz w:val="28"/>
          <w:szCs w:val="28"/>
        </w:rPr>
        <w:t xml:space="preserve"> счита</w:t>
      </w:r>
      <w:r>
        <w:rPr>
          <w:rFonts w:ascii="Times New Roman" w:hAnsi="Times New Roman"/>
          <w:sz w:val="28"/>
          <w:szCs w:val="28"/>
        </w:rPr>
        <w:t>ю</w:t>
      </w:r>
      <w:r w:rsidRPr="007C11FC">
        <w:rPr>
          <w:rFonts w:ascii="Times New Roman" w:hAnsi="Times New Roman"/>
          <w:sz w:val="28"/>
          <w:szCs w:val="28"/>
        </w:rPr>
        <w:t>тся измененным</w:t>
      </w:r>
      <w:r>
        <w:rPr>
          <w:rFonts w:ascii="Times New Roman" w:hAnsi="Times New Roman"/>
          <w:sz w:val="28"/>
          <w:szCs w:val="28"/>
        </w:rPr>
        <w:t>и</w:t>
      </w:r>
      <w:r w:rsidRPr="007C11FC">
        <w:rPr>
          <w:rFonts w:ascii="Times New Roman" w:hAnsi="Times New Roman"/>
          <w:sz w:val="28"/>
          <w:szCs w:val="28"/>
        </w:rPr>
        <w:t xml:space="preserve"> в соответствующей части со дня получения Поклажедателем уведомления Хранителя (при изменении сведений о Хранителе), со дня получения Хранителем от Поклажедателя уведомления и подтверждающих документов (при изменении сведений о Поклажедателе). В данном случае заключение </w:t>
      </w:r>
      <w:r>
        <w:rPr>
          <w:rFonts w:ascii="Times New Roman" w:hAnsi="Times New Roman"/>
          <w:sz w:val="28"/>
          <w:szCs w:val="28"/>
        </w:rPr>
        <w:t>Изменения в Сохранный документ</w:t>
      </w:r>
      <w:r w:rsidRPr="007C11FC">
        <w:rPr>
          <w:rFonts w:ascii="Times New Roman" w:hAnsi="Times New Roman"/>
          <w:sz w:val="28"/>
          <w:szCs w:val="28"/>
        </w:rPr>
        <w:t xml:space="preserve"> не требуется.</w:t>
      </w:r>
    </w:p>
    <w:p w:rsidR="00561274" w:rsidRDefault="00561274" w:rsidP="00561274">
      <w:pPr>
        <w:spacing w:after="0" w:line="240" w:lineRule="auto"/>
        <w:ind w:firstLine="567"/>
        <w:jc w:val="both"/>
        <w:rPr>
          <w:rFonts w:ascii="Times New Roman" w:hAnsi="Times New Roman"/>
          <w:sz w:val="28"/>
          <w:szCs w:val="28"/>
        </w:rPr>
      </w:pPr>
      <w:r>
        <w:rPr>
          <w:rFonts w:ascii="Times New Roman" w:hAnsi="Times New Roman"/>
          <w:sz w:val="28"/>
          <w:szCs w:val="28"/>
        </w:rPr>
        <w:t>12. В случае возникновения между Хранителем и Поклажедателем споров и (или) разногласий, Хранитель и Поклажедатель примут все необходимые меры для их разрешения путем переговоров между собой. До обращения в суд по спору, вытекающему из Договора или в связи с ним, Сторона, которая считает, что ее права нарушены, обязана направить другой Стороне письменную претензию.</w:t>
      </w:r>
    </w:p>
    <w:p w:rsidR="00561274" w:rsidRDefault="00561274" w:rsidP="00561274">
      <w:pPr>
        <w:widowControl w:val="0"/>
        <w:autoSpaceDE w:val="0"/>
        <w:autoSpaceDN w:val="0"/>
        <w:adjustRightInd w:val="0"/>
        <w:spacing w:after="0" w:line="240" w:lineRule="auto"/>
        <w:ind w:firstLine="709"/>
        <w:jc w:val="both"/>
        <w:rPr>
          <w:rFonts w:ascii="Times New Roman" w:hAnsi="Times New Roman"/>
          <w:kern w:val="0"/>
          <w:sz w:val="28"/>
          <w:szCs w:val="28"/>
        </w:rPr>
      </w:pPr>
      <w:r>
        <w:rPr>
          <w:rFonts w:ascii="Times New Roman" w:hAnsi="Times New Roman"/>
          <w:kern w:val="0"/>
          <w:sz w:val="28"/>
          <w:szCs w:val="28"/>
        </w:rPr>
        <w:t>Получатель претензии обязан в течение 30 (тридцати) календарных дней с даты получения рассмотреть претензию и письменно уведомить заявителя претензии о результатах ее рассмотрения.</w:t>
      </w:r>
    </w:p>
    <w:p w:rsidR="00561274" w:rsidRDefault="00561274" w:rsidP="00561274">
      <w:pPr>
        <w:pStyle w:val="ConsPlusNormal"/>
        <w:ind w:firstLine="709"/>
        <w:jc w:val="both"/>
        <w:rPr>
          <w:rFonts w:ascii="Times New Roman" w:hAnsi="Times New Roman" w:cs="Times New Roman"/>
          <w:sz w:val="28"/>
          <w:szCs w:val="28"/>
        </w:rPr>
      </w:pPr>
      <w:r>
        <w:rPr>
          <w:rFonts w:ascii="Times New Roman" w:hAnsi="Times New Roman" w:cs="Times New Roman"/>
          <w:kern w:val="2"/>
          <w:sz w:val="28"/>
          <w:szCs w:val="28"/>
        </w:rPr>
        <w:t>При отсутствии ответа в указанный срок либо при отклонении требований сторона вправе обратиться в суд. Неурегулированные путем переговоров (в претензионном порядке) споры Хранителем и Поклажедателем подлежат рассмотрению в судебном порядке в судах Республики Беларусь в соответствии с законодательством Республики Беларусь. Применимое право – право Республики Беларусь</w:t>
      </w:r>
      <w:r>
        <w:rPr>
          <w:rFonts w:ascii="Times New Roman" w:hAnsi="Times New Roman" w:cs="Times New Roman"/>
          <w:sz w:val="28"/>
          <w:szCs w:val="28"/>
        </w:rPr>
        <w:t>.</w:t>
      </w:r>
    </w:p>
    <w:p w:rsidR="005F3374" w:rsidRDefault="005F3374">
      <w:bookmarkStart w:id="3" w:name="_GoBack"/>
      <w:bookmarkEnd w:id="3"/>
    </w:p>
    <w:sectPr w:rsidR="005F3374" w:rsidSect="00940613">
      <w:pgSz w:w="11906" w:h="16838"/>
      <w:pgMar w:top="1134" w:right="567" w:bottom="1134" w:left="1701"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274" w:rsidRDefault="00561274" w:rsidP="00561274">
      <w:pPr>
        <w:spacing w:after="0" w:line="240" w:lineRule="auto"/>
      </w:pPr>
      <w:r>
        <w:separator/>
      </w:r>
    </w:p>
  </w:endnote>
  <w:endnote w:type="continuationSeparator" w:id="0">
    <w:p w:rsidR="00561274" w:rsidRDefault="00561274" w:rsidP="0056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274" w:rsidRDefault="00561274" w:rsidP="00561274">
      <w:pPr>
        <w:spacing w:after="0" w:line="240" w:lineRule="auto"/>
      </w:pPr>
      <w:r>
        <w:separator/>
      </w:r>
    </w:p>
  </w:footnote>
  <w:footnote w:type="continuationSeparator" w:id="0">
    <w:p w:rsidR="00561274" w:rsidRDefault="00561274" w:rsidP="00561274">
      <w:pPr>
        <w:spacing w:after="0" w:line="240" w:lineRule="auto"/>
      </w:pPr>
      <w:r>
        <w:continuationSeparator/>
      </w:r>
    </w:p>
  </w:footnote>
  <w:footnote w:id="1">
    <w:p w:rsidR="00561274" w:rsidRDefault="00561274" w:rsidP="00561274">
      <w:pPr>
        <w:pStyle w:val="a3"/>
        <w:spacing w:line="240" w:lineRule="auto"/>
        <w:ind w:firstLine="709"/>
      </w:pPr>
      <w:r>
        <w:rPr>
          <w:rStyle w:val="a5"/>
        </w:rPr>
        <w:footnoteRef/>
      </w:r>
      <w:r>
        <w:rPr>
          <w:rFonts w:ascii="Times New Roman" w:hAnsi="Times New Roman"/>
        </w:rPr>
        <w:t>Клиенты – юридическое лицо, индивидуальный предприниматель или физическое лицо, за исключением индивидуального предпринимателя (далее – физическое лицо), заключившее(ий) Хранителем с Договор.</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274"/>
    <w:rsid w:val="00561274"/>
    <w:rsid w:val="005F3374"/>
    <w:rsid w:val="00940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81241F-363B-4018-B6A2-1EECBDB7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1274"/>
    <w:rPr>
      <w:rFonts w:ascii="Calibri" w:eastAsia="Times New Roman" w:hAnsi="Calibri" w:cs="Times New Roman"/>
      <w:kern w:val="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6127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5612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aliases w:val="Текст сноски Знак Знак,Текст сноски Знак Знак Знак Знак,Текст сноски Знак Знак Знак Знак Знак Знак Знак,Текст сноски Знак Знак Знак Знак Знак Знак Знак Знак Знак,Текст сноски Знак Знак Знак Знак Знак Знак,Сноска,Сноск"/>
    <w:basedOn w:val="a"/>
    <w:link w:val="a4"/>
    <w:uiPriority w:val="99"/>
    <w:unhideWhenUsed/>
    <w:qFormat/>
    <w:rsid w:val="00561274"/>
    <w:rPr>
      <w:sz w:val="20"/>
      <w:szCs w:val="20"/>
    </w:rPr>
  </w:style>
  <w:style w:type="character" w:customStyle="1" w:styleId="a4">
    <w:name w:val="Текст сноски Знак"/>
    <w:aliases w:val="Текст сноски Знак Знак Знак,Текст сноски Знак Знак Знак Знак Знак,Текст сноски Знак Знак Знак Знак Знак Знак Знак Знак,Текст сноски Знак Знак Знак Знак Знак Знак Знак Знак Знак Знак,Текст сноски Знак Знак Знак Знак Знак Знак Знак1"/>
    <w:basedOn w:val="a0"/>
    <w:link w:val="a3"/>
    <w:uiPriority w:val="99"/>
    <w:rsid w:val="00561274"/>
    <w:rPr>
      <w:rFonts w:ascii="Calibri" w:eastAsia="Times New Roman" w:hAnsi="Calibri" w:cs="Times New Roman"/>
      <w:kern w:val="2"/>
      <w:sz w:val="20"/>
      <w:szCs w:val="20"/>
      <w:lang w:eastAsia="ru-RU"/>
    </w:rPr>
  </w:style>
  <w:style w:type="character" w:styleId="a5">
    <w:name w:val="footnote reference"/>
    <w:basedOn w:val="a0"/>
    <w:uiPriority w:val="99"/>
    <w:semiHidden/>
    <w:unhideWhenUsed/>
    <w:rsid w:val="00561274"/>
    <w:rPr>
      <w:rFonts w:cs="Times New Roman"/>
      <w:vertAlign w:val="superscript"/>
    </w:rPr>
  </w:style>
  <w:style w:type="character" w:customStyle="1" w:styleId="ConsPlusNormal0">
    <w:name w:val="ConsPlusNormal Знак"/>
    <w:link w:val="ConsPlusNormal"/>
    <w:locked/>
    <w:rsid w:val="00561274"/>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3165</Words>
  <Characters>18042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Красуцкая О.В.</dc:creator>
  <cp:keywords/>
  <dc:description/>
  <cp:lastModifiedBy>Красуцкая О.В.</cp:lastModifiedBy>
  <cp:revision>1</cp:revision>
  <dcterms:created xsi:type="dcterms:W3CDTF">2026-09-29T06:10:00Z</dcterms:created>
  <dcterms:modified xsi:type="dcterms:W3CDTF">2026-09-29T06:10:00Z</dcterms:modified>
</cp:coreProperties>
</file>