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26A" w:rsidRPr="00D05649" w:rsidRDefault="00FB626A" w:rsidP="00FB626A">
      <w:pPr>
        <w:jc w:val="center"/>
        <w:rPr>
          <w:b/>
          <w:sz w:val="24"/>
          <w:szCs w:val="24"/>
        </w:rPr>
      </w:pPr>
      <w:r w:rsidRPr="00D05649">
        <w:rPr>
          <w:b/>
          <w:sz w:val="24"/>
          <w:szCs w:val="24"/>
        </w:rPr>
        <w:t>ДОГОВОР СРОЧНОГО БЕЗОТЗЫВНОГО БАНКОВСКОГО ВКЛАДА (ДЕПОЗИТА) «ПЛЮС К СТАБИЛЬНОСТИ» №</w:t>
      </w:r>
    </w:p>
    <w:p w:rsidR="00FB626A" w:rsidRPr="00D05649" w:rsidRDefault="00FB626A" w:rsidP="00FB626A">
      <w:pPr>
        <w:widowControl w:val="0"/>
        <w:wordWrap w:val="0"/>
        <w:jc w:val="center"/>
        <w:rPr>
          <w:b/>
          <w:sz w:val="24"/>
          <w:szCs w:val="24"/>
        </w:rPr>
      </w:pPr>
      <w:r w:rsidRPr="00D05649">
        <w:rPr>
          <w:b/>
          <w:sz w:val="24"/>
          <w:szCs w:val="24"/>
        </w:rPr>
        <w:t>(в иностранной валюте)</w:t>
      </w:r>
    </w:p>
    <w:p w:rsidR="00FB626A" w:rsidRPr="00D05649" w:rsidRDefault="00FB626A" w:rsidP="00FB626A">
      <w:pPr>
        <w:widowControl w:val="0"/>
        <w:wordWrap w:val="0"/>
        <w:jc w:val="center"/>
        <w:rPr>
          <w:b/>
          <w:sz w:val="24"/>
          <w:szCs w:val="24"/>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FB626A" w:rsidRPr="00D05649" w:rsidTr="00FB626A">
        <w:trPr>
          <w:trHeight w:val="229"/>
        </w:trPr>
        <w:tc>
          <w:tcPr>
            <w:tcW w:w="4819" w:type="dxa"/>
            <w:hideMark/>
          </w:tcPr>
          <w:p w:rsidR="00FB626A" w:rsidRPr="00D05649" w:rsidRDefault="00FB626A" w:rsidP="00FB626A">
            <w:pPr>
              <w:widowControl w:val="0"/>
              <w:wordWrap w:val="0"/>
              <w:spacing w:line="252" w:lineRule="auto"/>
              <w:jc w:val="both"/>
              <w:rPr>
                <w:sz w:val="24"/>
                <w:szCs w:val="24"/>
                <w:lang w:eastAsia="en-US"/>
              </w:rPr>
            </w:pPr>
            <w:r w:rsidRPr="00D05649">
              <w:rPr>
                <w:sz w:val="24"/>
                <w:szCs w:val="24"/>
                <w:lang w:eastAsia="en-US"/>
              </w:rPr>
              <w:t>г. ___________</w:t>
            </w:r>
          </w:p>
        </w:tc>
        <w:tc>
          <w:tcPr>
            <w:tcW w:w="4927" w:type="dxa"/>
            <w:hideMark/>
          </w:tcPr>
          <w:p w:rsidR="00FB626A" w:rsidRPr="00D05649" w:rsidRDefault="00FB626A" w:rsidP="00FB626A">
            <w:pPr>
              <w:widowControl w:val="0"/>
              <w:wordWrap w:val="0"/>
              <w:spacing w:line="252" w:lineRule="auto"/>
              <w:jc w:val="both"/>
              <w:rPr>
                <w:sz w:val="24"/>
                <w:szCs w:val="24"/>
                <w:lang w:eastAsia="en-US"/>
              </w:rPr>
            </w:pPr>
            <w:r w:rsidRPr="00D05649">
              <w:rPr>
                <w:sz w:val="24"/>
                <w:szCs w:val="24"/>
                <w:lang w:eastAsia="en-US"/>
              </w:rPr>
              <w:t>«___» _______________20__ г.</w:t>
            </w:r>
          </w:p>
        </w:tc>
      </w:tr>
      <w:tr w:rsidR="00FB626A" w:rsidRPr="00D05649" w:rsidTr="00FB626A">
        <w:trPr>
          <w:trHeight w:val="229"/>
        </w:trPr>
        <w:tc>
          <w:tcPr>
            <w:tcW w:w="4819" w:type="dxa"/>
          </w:tcPr>
          <w:p w:rsidR="00FB626A" w:rsidRPr="00D05649" w:rsidRDefault="00FB626A" w:rsidP="00FB626A">
            <w:pPr>
              <w:widowControl w:val="0"/>
              <w:wordWrap w:val="0"/>
              <w:spacing w:line="252" w:lineRule="auto"/>
              <w:jc w:val="both"/>
              <w:rPr>
                <w:sz w:val="24"/>
                <w:szCs w:val="24"/>
                <w:lang w:eastAsia="en-US"/>
              </w:rPr>
            </w:pPr>
          </w:p>
        </w:tc>
        <w:tc>
          <w:tcPr>
            <w:tcW w:w="4927" w:type="dxa"/>
          </w:tcPr>
          <w:p w:rsidR="00FB626A" w:rsidRPr="00D05649" w:rsidRDefault="00FB626A" w:rsidP="00FB626A">
            <w:pPr>
              <w:widowControl w:val="0"/>
              <w:wordWrap w:val="0"/>
              <w:spacing w:line="252" w:lineRule="auto"/>
              <w:jc w:val="both"/>
              <w:rPr>
                <w:sz w:val="24"/>
                <w:szCs w:val="24"/>
                <w:lang w:eastAsia="en-US"/>
              </w:rPr>
            </w:pPr>
          </w:p>
        </w:tc>
      </w:tr>
    </w:tbl>
    <w:p w:rsidR="00FB626A" w:rsidRPr="00D05649" w:rsidRDefault="00FB626A" w:rsidP="00FB626A">
      <w:pPr>
        <w:widowControl w:val="0"/>
        <w:wordWrap w:val="0"/>
        <w:ind w:firstLine="709"/>
        <w:jc w:val="both"/>
        <w:rPr>
          <w:kern w:val="2"/>
          <w:sz w:val="24"/>
          <w:szCs w:val="24"/>
        </w:rPr>
      </w:pPr>
      <w:r w:rsidRPr="00D05649">
        <w:rPr>
          <w:sz w:val="24"/>
          <w:szCs w:val="24"/>
        </w:rPr>
        <w:t>Открытое акционерное общество «</w:t>
      </w:r>
      <w:proofErr w:type="spellStart"/>
      <w:r w:rsidRPr="00D05649">
        <w:rPr>
          <w:sz w:val="24"/>
          <w:szCs w:val="24"/>
        </w:rPr>
        <w:t>Белагропромбанк</w:t>
      </w:r>
      <w:proofErr w:type="spellEnd"/>
      <w:r w:rsidRPr="00D05649">
        <w:rPr>
          <w:sz w:val="24"/>
          <w:szCs w:val="24"/>
        </w:rPr>
        <w:t>» (ОАО «</w:t>
      </w:r>
      <w:proofErr w:type="spellStart"/>
      <w:r w:rsidRPr="00D05649">
        <w:rPr>
          <w:sz w:val="24"/>
          <w:szCs w:val="24"/>
        </w:rPr>
        <w:t>Белагропромбанк</w:t>
      </w:r>
      <w:proofErr w:type="spellEnd"/>
      <w:r w:rsidRPr="00D05649">
        <w:rPr>
          <w:sz w:val="24"/>
          <w:szCs w:val="24"/>
        </w:rPr>
        <w:t>»), именуемое в дальнейшем «</w:t>
      </w:r>
      <w:proofErr w:type="spellStart"/>
      <w:r w:rsidRPr="00D05649">
        <w:rPr>
          <w:sz w:val="24"/>
          <w:szCs w:val="24"/>
        </w:rPr>
        <w:t>Вкладополучатель</w:t>
      </w:r>
      <w:proofErr w:type="spellEnd"/>
      <w:r w:rsidRPr="00D05649">
        <w:rPr>
          <w:sz w:val="24"/>
          <w:szCs w:val="24"/>
        </w:rPr>
        <w:t>»,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Договор о нижеследующем:</w:t>
      </w:r>
    </w:p>
    <w:p w:rsidR="00FB626A" w:rsidRPr="00D05649" w:rsidRDefault="00FB626A" w:rsidP="00FB626A">
      <w:pPr>
        <w:widowControl w:val="0"/>
        <w:wordWrap w:val="0"/>
        <w:ind w:firstLine="709"/>
        <w:jc w:val="both"/>
        <w:rPr>
          <w:sz w:val="24"/>
          <w:szCs w:val="24"/>
        </w:rPr>
      </w:pPr>
      <w:r w:rsidRPr="00D05649">
        <w:rPr>
          <w:sz w:val="24"/>
          <w:szCs w:val="24"/>
        </w:rPr>
        <w:t>1. Вкладчик вносит наличными или перечисляет безналичным путем денежные средства в валюте вклада (депозита) на счет по учету вклада (депозита) №</w:t>
      </w:r>
      <w:r w:rsidRPr="00D05649">
        <w:rPr>
          <w:sz w:val="24"/>
          <w:szCs w:val="24"/>
          <w:lang w:val="en-GB"/>
        </w:rPr>
        <w:t> </w:t>
      </w:r>
      <w:r w:rsidRPr="00D05649">
        <w:rPr>
          <w:sz w:val="24"/>
          <w:szCs w:val="24"/>
        </w:rPr>
        <w:t xml:space="preserve">BY__BAPB3414_______________ / __________ в день заключения настоящего Договора, а </w:t>
      </w:r>
      <w:proofErr w:type="spellStart"/>
      <w:r w:rsidRPr="00D05649">
        <w:rPr>
          <w:sz w:val="24"/>
          <w:szCs w:val="24"/>
        </w:rPr>
        <w:t>Вкладополучатель</w:t>
      </w:r>
      <w:proofErr w:type="spellEnd"/>
      <w:r w:rsidRPr="00D05649">
        <w:rPr>
          <w:sz w:val="24"/>
          <w:szCs w:val="24"/>
        </w:rPr>
        <w:t xml:space="preserve"> принимает их, обязуется обеспечить их сохранность и возвратить наличными денежными средствами, либо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FB626A" w:rsidRPr="00D05649" w:rsidRDefault="00FB626A" w:rsidP="00FB626A">
      <w:pPr>
        <w:widowControl w:val="0"/>
        <w:wordWrap w:val="0"/>
        <w:ind w:firstLine="709"/>
        <w:jc w:val="both"/>
        <w:rPr>
          <w:sz w:val="24"/>
          <w:szCs w:val="24"/>
        </w:rPr>
      </w:pPr>
      <w:r w:rsidRPr="00D05649">
        <w:rPr>
          <w:sz w:val="24"/>
          <w:szCs w:val="24"/>
        </w:rPr>
        <w:t>2. Вид Договора банковского вклада (депозита): срочный безотзывный.</w:t>
      </w:r>
    </w:p>
    <w:p w:rsidR="00FB626A" w:rsidRPr="00D05649" w:rsidRDefault="00FB626A" w:rsidP="00FB626A">
      <w:pPr>
        <w:widowControl w:val="0"/>
        <w:wordWrap w:val="0"/>
        <w:ind w:firstLine="709"/>
        <w:jc w:val="both"/>
        <w:rPr>
          <w:sz w:val="24"/>
          <w:szCs w:val="24"/>
        </w:rPr>
      </w:pPr>
      <w:r w:rsidRPr="00D05649">
        <w:rPr>
          <w:sz w:val="24"/>
          <w:szCs w:val="24"/>
        </w:rPr>
        <w:t>3.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FB626A" w:rsidRPr="00D05649" w:rsidTr="00FB626A">
        <w:trPr>
          <w:trHeight w:val="458"/>
        </w:trPr>
        <w:tc>
          <w:tcPr>
            <w:tcW w:w="3168" w:type="dxa"/>
            <w:tcBorders>
              <w:top w:val="single" w:sz="4" w:space="0" w:color="auto"/>
              <w:left w:val="single" w:sz="4" w:space="0" w:color="auto"/>
              <w:bottom w:val="single" w:sz="4" w:space="0" w:color="auto"/>
              <w:right w:val="single" w:sz="4" w:space="0" w:color="auto"/>
            </w:tcBorders>
            <w:hideMark/>
          </w:tcPr>
          <w:p w:rsidR="00FB626A" w:rsidRPr="00D05649" w:rsidRDefault="00FB626A" w:rsidP="00FB626A">
            <w:pPr>
              <w:widowControl w:val="0"/>
              <w:wordWrap w:val="0"/>
              <w:ind w:firstLine="142"/>
              <w:jc w:val="both"/>
              <w:rPr>
                <w:sz w:val="24"/>
                <w:szCs w:val="24"/>
                <w:lang w:eastAsia="en-US"/>
              </w:rPr>
            </w:pPr>
            <w:r w:rsidRPr="00D05649">
              <w:rPr>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FB626A" w:rsidRPr="00D05649" w:rsidRDefault="00FB626A" w:rsidP="00FB626A">
            <w:pPr>
              <w:widowControl w:val="0"/>
              <w:wordWrap w:val="0"/>
              <w:ind w:firstLine="142"/>
              <w:jc w:val="both"/>
              <w:rPr>
                <w:sz w:val="24"/>
                <w:szCs w:val="24"/>
                <w:lang w:eastAsia="en-US"/>
              </w:rPr>
            </w:pPr>
            <w:r w:rsidRPr="00D05649">
              <w:rPr>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FB626A" w:rsidRPr="00D05649" w:rsidRDefault="00FB626A" w:rsidP="00FB626A">
            <w:pPr>
              <w:widowControl w:val="0"/>
              <w:wordWrap w:val="0"/>
              <w:ind w:firstLine="142"/>
              <w:jc w:val="both"/>
              <w:rPr>
                <w:sz w:val="24"/>
                <w:szCs w:val="24"/>
                <w:lang w:eastAsia="en-US"/>
              </w:rPr>
            </w:pPr>
            <w:r w:rsidRPr="00D05649">
              <w:rPr>
                <w:sz w:val="24"/>
                <w:szCs w:val="24"/>
                <w:lang w:eastAsia="en-US"/>
              </w:rPr>
              <w:t>Валюта вклада (депозита)</w:t>
            </w:r>
          </w:p>
        </w:tc>
      </w:tr>
      <w:tr w:rsidR="00FB626A" w:rsidRPr="00D05649" w:rsidTr="00FB626A">
        <w:trPr>
          <w:trHeight w:val="229"/>
        </w:trPr>
        <w:tc>
          <w:tcPr>
            <w:tcW w:w="3168" w:type="dxa"/>
            <w:tcBorders>
              <w:top w:val="single" w:sz="4" w:space="0" w:color="auto"/>
              <w:left w:val="single" w:sz="4" w:space="0" w:color="auto"/>
              <w:bottom w:val="single" w:sz="4" w:space="0" w:color="auto"/>
              <w:right w:val="single" w:sz="4" w:space="0" w:color="auto"/>
            </w:tcBorders>
            <w:hideMark/>
          </w:tcPr>
          <w:p w:rsidR="00FB626A" w:rsidRPr="00D05649" w:rsidRDefault="00FB626A" w:rsidP="00FB626A">
            <w:pPr>
              <w:widowControl w:val="0"/>
              <w:wordWrap w:val="0"/>
              <w:ind w:firstLine="709"/>
              <w:jc w:val="both"/>
              <w:rPr>
                <w:sz w:val="24"/>
                <w:szCs w:val="24"/>
                <w:lang w:eastAsia="en-US"/>
              </w:rPr>
            </w:pPr>
            <w:r w:rsidRPr="00D05649">
              <w:rPr>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FB626A" w:rsidRPr="00D05649" w:rsidRDefault="00FB626A" w:rsidP="00FB626A">
            <w:pPr>
              <w:widowControl w:val="0"/>
              <w:wordWrap w:val="0"/>
              <w:ind w:firstLine="709"/>
              <w:jc w:val="both"/>
              <w:rPr>
                <w:sz w:val="24"/>
                <w:szCs w:val="24"/>
                <w:lang w:eastAsia="en-US"/>
              </w:rPr>
            </w:pPr>
            <w:r w:rsidRPr="00D05649">
              <w:rPr>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rsidR="00FB626A" w:rsidRPr="00D05649" w:rsidRDefault="00FB626A" w:rsidP="00FB626A">
            <w:pPr>
              <w:widowControl w:val="0"/>
              <w:wordWrap w:val="0"/>
              <w:ind w:firstLine="709"/>
              <w:jc w:val="both"/>
              <w:rPr>
                <w:sz w:val="24"/>
                <w:szCs w:val="24"/>
                <w:lang w:eastAsia="en-US"/>
              </w:rPr>
            </w:pPr>
          </w:p>
        </w:tc>
      </w:tr>
    </w:tbl>
    <w:p w:rsidR="00FB626A" w:rsidRPr="00D05649" w:rsidRDefault="00FB626A" w:rsidP="00FB626A">
      <w:pPr>
        <w:widowControl w:val="0"/>
        <w:wordWrap w:val="0"/>
        <w:ind w:firstLine="709"/>
        <w:jc w:val="both"/>
        <w:rPr>
          <w:kern w:val="2"/>
          <w:sz w:val="24"/>
          <w:szCs w:val="24"/>
        </w:rPr>
      </w:pPr>
      <w:r w:rsidRPr="00D05649">
        <w:rPr>
          <w:sz w:val="24"/>
          <w:szCs w:val="24"/>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rsidR="00FB626A" w:rsidRPr="00D05649" w:rsidRDefault="00FB626A" w:rsidP="00FB626A">
      <w:pPr>
        <w:widowControl w:val="0"/>
        <w:wordWrap w:val="0"/>
        <w:ind w:firstLine="709"/>
        <w:jc w:val="both"/>
        <w:rPr>
          <w:sz w:val="24"/>
          <w:szCs w:val="24"/>
        </w:rPr>
      </w:pPr>
      <w:r w:rsidRPr="00D05649">
        <w:rPr>
          <w:sz w:val="24"/>
          <w:szCs w:val="24"/>
        </w:rPr>
        <w:t>5. Вклад (депозит) и причитающиеся по нему проценты выплачиваются в валюте вклада (депозита).</w:t>
      </w:r>
    </w:p>
    <w:p w:rsidR="00FB626A" w:rsidRPr="00D05649" w:rsidRDefault="00FB626A" w:rsidP="00FB626A">
      <w:pPr>
        <w:widowControl w:val="0"/>
        <w:tabs>
          <w:tab w:val="num" w:pos="284"/>
          <w:tab w:val="left" w:pos="567"/>
          <w:tab w:val="left" w:pos="709"/>
        </w:tabs>
        <w:suppressAutoHyphens/>
        <w:wordWrap w:val="0"/>
        <w:ind w:firstLine="709"/>
        <w:jc w:val="both"/>
        <w:rPr>
          <w:sz w:val="24"/>
          <w:szCs w:val="24"/>
        </w:rPr>
      </w:pPr>
      <w:r w:rsidRPr="00D05649">
        <w:rPr>
          <w:sz w:val="24"/>
          <w:szCs w:val="24"/>
        </w:rPr>
        <w:t>6.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 ____ (___________________) процента (</w:t>
      </w:r>
      <w:proofErr w:type="spellStart"/>
      <w:r w:rsidRPr="00D05649">
        <w:rPr>
          <w:sz w:val="24"/>
          <w:szCs w:val="24"/>
        </w:rPr>
        <w:t>ов</w:t>
      </w:r>
      <w:proofErr w:type="spellEnd"/>
      <w:r w:rsidRPr="00D05649">
        <w:rPr>
          <w:sz w:val="24"/>
          <w:szCs w:val="24"/>
        </w:rPr>
        <w:t>) годовых.</w:t>
      </w:r>
    </w:p>
    <w:p w:rsidR="00FB626A" w:rsidRPr="00D05649" w:rsidRDefault="00FB626A" w:rsidP="00FB626A">
      <w:pPr>
        <w:widowControl w:val="0"/>
        <w:wordWrap w:val="0"/>
        <w:ind w:firstLine="709"/>
        <w:jc w:val="both"/>
        <w:rPr>
          <w:rFonts w:eastAsia="Courier New"/>
          <w:sz w:val="24"/>
          <w:szCs w:val="24"/>
        </w:rPr>
      </w:pPr>
      <w:r w:rsidRPr="00D05649">
        <w:rPr>
          <w:rFonts w:eastAsia="Courier New"/>
          <w:sz w:val="24"/>
          <w:szCs w:val="24"/>
        </w:rPr>
        <w:t xml:space="preserve">7. </w:t>
      </w:r>
      <w:proofErr w:type="spellStart"/>
      <w:r w:rsidRPr="00D05649">
        <w:rPr>
          <w:sz w:val="24"/>
          <w:szCs w:val="24"/>
        </w:rPr>
        <w:t>Вкладополучатель</w:t>
      </w:r>
      <w:proofErr w:type="spellEnd"/>
      <w:r w:rsidRPr="00D05649">
        <w:rPr>
          <w:sz w:val="24"/>
          <w:szCs w:val="24"/>
        </w:rPr>
        <w:t xml:space="preserve"> не вправе в одностороннем порядке уменьшить размер процентов по вкладу (депозиту).</w:t>
      </w:r>
    </w:p>
    <w:p w:rsidR="00FB626A" w:rsidRPr="00D05649" w:rsidRDefault="00FB626A" w:rsidP="00FB626A">
      <w:pPr>
        <w:widowControl w:val="0"/>
        <w:tabs>
          <w:tab w:val="left" w:pos="0"/>
          <w:tab w:val="left" w:pos="567"/>
          <w:tab w:val="left" w:pos="709"/>
        </w:tabs>
        <w:suppressAutoHyphens/>
        <w:wordWrap w:val="0"/>
        <w:ind w:firstLine="709"/>
        <w:jc w:val="both"/>
        <w:rPr>
          <w:sz w:val="24"/>
          <w:szCs w:val="24"/>
        </w:rPr>
      </w:pPr>
      <w:r w:rsidRPr="00D05649">
        <w:rPr>
          <w:rFonts w:eastAsia="Courier New"/>
          <w:sz w:val="24"/>
          <w:szCs w:val="24"/>
        </w:rPr>
        <w:t xml:space="preserve">8. </w:t>
      </w:r>
      <w:r w:rsidRPr="00D05649">
        <w:rPr>
          <w:sz w:val="24"/>
          <w:szCs w:val="24"/>
        </w:rPr>
        <w:t>Проценты по вкладу (депозиту) начисляются на сумму вклада (депозита) ___________________________________________________________ со дня поступления</w:t>
      </w:r>
    </w:p>
    <w:p w:rsidR="00FB626A" w:rsidRPr="00D05649" w:rsidRDefault="00FB626A" w:rsidP="00FB626A">
      <w:pPr>
        <w:widowControl w:val="0"/>
        <w:tabs>
          <w:tab w:val="left" w:pos="0"/>
          <w:tab w:val="left" w:pos="567"/>
          <w:tab w:val="left" w:pos="709"/>
        </w:tabs>
        <w:suppressAutoHyphens/>
        <w:wordWrap w:val="0"/>
        <w:ind w:firstLine="709"/>
        <w:jc w:val="both"/>
        <w:rPr>
          <w:i/>
          <w:sz w:val="24"/>
          <w:szCs w:val="24"/>
        </w:rPr>
      </w:pPr>
      <w:r w:rsidRPr="00D05649">
        <w:rPr>
          <w:i/>
          <w:sz w:val="24"/>
          <w:szCs w:val="24"/>
        </w:rPr>
        <w:t>(указывается периодичность начисления процентов)</w:t>
      </w:r>
    </w:p>
    <w:p w:rsidR="00FB626A" w:rsidRPr="00D05649" w:rsidRDefault="00FB626A" w:rsidP="00FB626A">
      <w:pPr>
        <w:widowControl w:val="0"/>
        <w:tabs>
          <w:tab w:val="left" w:pos="0"/>
          <w:tab w:val="left" w:pos="567"/>
          <w:tab w:val="left" w:pos="709"/>
        </w:tabs>
        <w:suppressAutoHyphens/>
        <w:wordWrap w:val="0"/>
        <w:ind w:firstLine="709"/>
        <w:jc w:val="both"/>
        <w:rPr>
          <w:sz w:val="24"/>
          <w:szCs w:val="24"/>
        </w:rPr>
      </w:pPr>
      <w:r w:rsidRPr="00D05649">
        <w:rPr>
          <w:sz w:val="24"/>
          <w:szCs w:val="24"/>
        </w:rPr>
        <w:t>суммы вклада (депозита) на счет по учету вклада (депозита) включительно по день, предшествующий дню возврата вклада (депозита).</w:t>
      </w:r>
    </w:p>
    <w:p w:rsidR="00FB626A" w:rsidRPr="00D05649" w:rsidRDefault="00FB626A" w:rsidP="00FB626A">
      <w:pPr>
        <w:widowControl w:val="0"/>
        <w:wordWrap w:val="0"/>
        <w:ind w:firstLine="709"/>
        <w:jc w:val="both"/>
        <w:rPr>
          <w:sz w:val="24"/>
          <w:szCs w:val="24"/>
        </w:rPr>
      </w:pPr>
      <w:r w:rsidRPr="00D05649">
        <w:rPr>
          <w:sz w:val="24"/>
          <w:szCs w:val="24"/>
        </w:rPr>
        <w:t xml:space="preserve">Если дата возврата денежных средств по вкладу (депозиту) приходится на нерабочий день в подразделении </w:t>
      </w:r>
      <w:proofErr w:type="spellStart"/>
      <w:r w:rsidRPr="00D05649">
        <w:rPr>
          <w:sz w:val="24"/>
          <w:szCs w:val="24"/>
        </w:rPr>
        <w:t>Вкладополучателя</w:t>
      </w:r>
      <w:proofErr w:type="spellEnd"/>
      <w:r w:rsidRPr="00D05649">
        <w:rPr>
          <w:sz w:val="24"/>
          <w:szCs w:val="24"/>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установленном по вкладу (депозиту).</w:t>
      </w:r>
    </w:p>
    <w:p w:rsidR="00FB626A" w:rsidRPr="00D05649" w:rsidRDefault="00FB626A" w:rsidP="00FB626A">
      <w:pPr>
        <w:widowControl w:val="0"/>
        <w:tabs>
          <w:tab w:val="left" w:pos="0"/>
        </w:tabs>
        <w:suppressAutoHyphens/>
        <w:wordWrap w:val="0"/>
        <w:ind w:firstLine="709"/>
        <w:jc w:val="both"/>
        <w:rPr>
          <w:sz w:val="24"/>
          <w:szCs w:val="24"/>
        </w:rPr>
      </w:pPr>
      <w:r w:rsidRPr="00D05649">
        <w:rPr>
          <w:sz w:val="24"/>
          <w:szCs w:val="24"/>
        </w:rPr>
        <w:t>При начислении процентов по вкладу (депозиту) количество дней в году принимается равным 365 (или 366) и точное количество календарных дней в месяце и учитываются фактические ежедневные остатки денежных средств на счете по учету вклада (депозита).</w:t>
      </w:r>
    </w:p>
    <w:p w:rsidR="00FB626A" w:rsidRPr="00D05649" w:rsidRDefault="00FB626A" w:rsidP="00FB626A">
      <w:pPr>
        <w:widowControl w:val="0"/>
        <w:tabs>
          <w:tab w:val="left" w:pos="0"/>
        </w:tabs>
        <w:suppressAutoHyphens/>
        <w:wordWrap w:val="0"/>
        <w:ind w:firstLine="709"/>
        <w:jc w:val="both"/>
        <w:rPr>
          <w:sz w:val="24"/>
          <w:szCs w:val="24"/>
        </w:rPr>
      </w:pPr>
      <w:r w:rsidRPr="00D05649">
        <w:rPr>
          <w:sz w:val="24"/>
          <w:szCs w:val="24"/>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FB626A" w:rsidRPr="00D05649" w:rsidRDefault="00FB626A" w:rsidP="00FB626A">
      <w:pPr>
        <w:widowControl w:val="0"/>
        <w:wordWrap w:val="0"/>
        <w:ind w:firstLine="709"/>
        <w:jc w:val="both"/>
        <w:rPr>
          <w:sz w:val="24"/>
          <w:szCs w:val="24"/>
        </w:rPr>
      </w:pPr>
      <w:r w:rsidRPr="00D05649">
        <w:rPr>
          <w:sz w:val="24"/>
          <w:szCs w:val="24"/>
        </w:rPr>
        <w:t xml:space="preserve">В день наступления срока возврата вклада (депозита) проценты в размере, предусмотренном пунктом 6 настоящего Договора, начисляются и выплачиваются путем причисления к основной сумме вклада (депозита). </w:t>
      </w:r>
    </w:p>
    <w:p w:rsidR="00FB626A" w:rsidRPr="00D05649" w:rsidRDefault="00FB626A" w:rsidP="00FB626A">
      <w:pPr>
        <w:widowControl w:val="0"/>
        <w:wordWrap w:val="0"/>
        <w:ind w:firstLine="709"/>
        <w:jc w:val="both"/>
        <w:rPr>
          <w:rFonts w:eastAsia="Courier New"/>
          <w:sz w:val="24"/>
          <w:szCs w:val="24"/>
        </w:rPr>
      </w:pPr>
      <w:r w:rsidRPr="00D05649">
        <w:rPr>
          <w:sz w:val="24"/>
          <w:szCs w:val="24"/>
        </w:rPr>
        <w:t>По окончанию срока хранения вклада (депозита) сумма вклада (депозита) выплачивается наличными денежными средствами или безналичным перечислением на счет, указанный Вкладчиком в платежном поручении (заявлении).</w:t>
      </w:r>
    </w:p>
    <w:p w:rsidR="00FB626A" w:rsidRPr="00D05649" w:rsidRDefault="00FB626A" w:rsidP="00FB626A">
      <w:pPr>
        <w:widowControl w:val="0"/>
        <w:wordWrap w:val="0"/>
        <w:ind w:firstLine="709"/>
        <w:jc w:val="both"/>
        <w:rPr>
          <w:rFonts w:eastAsia="Courier New"/>
          <w:sz w:val="24"/>
          <w:szCs w:val="24"/>
        </w:rPr>
      </w:pPr>
      <w:r w:rsidRPr="00D05649">
        <w:rPr>
          <w:rFonts w:eastAsia="Courier New"/>
          <w:sz w:val="24"/>
          <w:szCs w:val="24"/>
        </w:rPr>
        <w:t xml:space="preserve">9. Вкладчик не вправе требовать досрочного возврата вклада (депозита) (части вклада) и/или досрочного расторжения настоящего Договора. Вклад (депозит) может быть возвращен досрочно (досрочное расторжение Договора) только с согласия </w:t>
      </w:r>
      <w:proofErr w:type="spellStart"/>
      <w:r w:rsidRPr="00D05649">
        <w:rPr>
          <w:rFonts w:eastAsia="Courier New"/>
          <w:sz w:val="24"/>
          <w:szCs w:val="24"/>
        </w:rPr>
        <w:t>Вкладополучателя</w:t>
      </w:r>
      <w:proofErr w:type="spellEnd"/>
      <w:r w:rsidRPr="00D05649">
        <w:rPr>
          <w:rFonts w:eastAsia="Courier New"/>
          <w:sz w:val="24"/>
          <w:szCs w:val="24"/>
        </w:rPr>
        <w:t>.</w:t>
      </w:r>
    </w:p>
    <w:p w:rsidR="00FB626A" w:rsidRPr="00D05649" w:rsidRDefault="00FB626A" w:rsidP="00FB626A">
      <w:pPr>
        <w:widowControl w:val="0"/>
        <w:wordWrap w:val="0"/>
        <w:ind w:firstLine="709"/>
        <w:jc w:val="both"/>
        <w:rPr>
          <w:sz w:val="24"/>
          <w:szCs w:val="24"/>
        </w:rPr>
      </w:pPr>
      <w:proofErr w:type="spellStart"/>
      <w:r w:rsidRPr="00D05649">
        <w:rPr>
          <w:sz w:val="24"/>
          <w:szCs w:val="24"/>
        </w:rPr>
        <w:t>Вкладополучатель</w:t>
      </w:r>
      <w:proofErr w:type="spellEnd"/>
      <w:r w:rsidRPr="00D05649">
        <w:rPr>
          <w:sz w:val="24"/>
          <w:szCs w:val="24"/>
        </w:rPr>
        <w:t xml:space="preserve"> дает согласие на досрочный возврат вклада (депозита) (досрочное расторжение Договора) сроком хранения денежных средств 95 календарных дней в случае, если Вкладчик заключает новый договор срочного безотзывного банковского вклада (депозита) в соответствующей валюте со сроком хранения денежных средств свыше 95 календарных дней и осуществляет перечисление денежных средств (первоначального взноса) безналичным путем на вновь открываемый счет по учету вклада (депозита) в валюте вклада (депозита) в сумме остатка денежных средств досрочно возвращаемого вклада (депозита) на дату расторжения Договора. При этом пересчет ранее начисленных и выплаченных процентов по Договору не осуществляется</w:t>
      </w:r>
    </w:p>
    <w:p w:rsidR="00FB626A" w:rsidRPr="00D05649" w:rsidRDefault="00FB626A" w:rsidP="00FB626A">
      <w:pPr>
        <w:widowControl w:val="0"/>
        <w:wordWrap w:val="0"/>
        <w:ind w:firstLine="709"/>
        <w:jc w:val="both"/>
        <w:rPr>
          <w:sz w:val="24"/>
          <w:szCs w:val="24"/>
        </w:rPr>
      </w:pPr>
      <w:r w:rsidRPr="00D05649">
        <w:rPr>
          <w:sz w:val="24"/>
          <w:szCs w:val="24"/>
        </w:rPr>
        <w:t xml:space="preserve">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(досрочное расторжение Договора) по требованию Вкладчика с согласия </w:t>
      </w:r>
      <w:proofErr w:type="spellStart"/>
      <w:r w:rsidRPr="00D05649">
        <w:rPr>
          <w:sz w:val="24"/>
          <w:szCs w:val="24"/>
        </w:rPr>
        <w:t>Вкладополучателя</w:t>
      </w:r>
      <w:proofErr w:type="spellEnd"/>
      <w:r w:rsidRPr="00D05649">
        <w:rPr>
          <w:sz w:val="24"/>
          <w:szCs w:val="24"/>
        </w:rPr>
        <w:t>,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FB626A" w:rsidRPr="00D05649" w:rsidRDefault="00FB626A" w:rsidP="00FB626A">
      <w:pPr>
        <w:widowControl w:val="0"/>
        <w:wordWrap w:val="0"/>
        <w:ind w:firstLine="709"/>
        <w:jc w:val="both"/>
        <w:rPr>
          <w:sz w:val="24"/>
          <w:szCs w:val="24"/>
        </w:rPr>
      </w:pPr>
      <w:r w:rsidRPr="00D05649">
        <w:rPr>
          <w:sz w:val="24"/>
          <w:szCs w:val="24"/>
        </w:rPr>
        <w:t xml:space="preserve">При досрочном возврате вклада (депозита) в предусмотренных настоящим пунктом случаях, за исключением части второй, </w:t>
      </w:r>
      <w:proofErr w:type="spellStart"/>
      <w:r w:rsidRPr="00D05649">
        <w:rPr>
          <w:sz w:val="24"/>
          <w:szCs w:val="24"/>
        </w:rPr>
        <w:t>Вкладополучатель</w:t>
      </w:r>
      <w:proofErr w:type="spellEnd"/>
      <w:r w:rsidRPr="00D05649">
        <w:rPr>
          <w:sz w:val="24"/>
          <w:szCs w:val="24"/>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D05649">
        <w:rPr>
          <w:sz w:val="24"/>
          <w:szCs w:val="24"/>
        </w:rPr>
        <w:t>Вкладополучателю</w:t>
      </w:r>
      <w:proofErr w:type="spellEnd"/>
      <w:r w:rsidRPr="00D05649">
        <w:rPr>
          <w:sz w:val="24"/>
          <w:szCs w:val="24"/>
        </w:rPr>
        <w:t xml:space="preserve"> сумму излишне выплаченных Вкладчику процентов. При этом </w:t>
      </w:r>
      <w:proofErr w:type="spellStart"/>
      <w:r w:rsidRPr="00D05649">
        <w:rPr>
          <w:sz w:val="24"/>
          <w:szCs w:val="24"/>
        </w:rPr>
        <w:t>Вкладополучатель</w:t>
      </w:r>
      <w:proofErr w:type="spellEnd"/>
      <w:r w:rsidRPr="00D05649">
        <w:rPr>
          <w:sz w:val="24"/>
          <w:szCs w:val="24"/>
        </w:rPr>
        <w:t xml:space="preserve"> возвращает Вкладчику </w:t>
      </w:r>
      <w:proofErr w:type="spellStart"/>
      <w:r w:rsidRPr="00D05649">
        <w:rPr>
          <w:sz w:val="24"/>
          <w:szCs w:val="24"/>
        </w:rPr>
        <w:t>истребуемую</w:t>
      </w:r>
      <w:proofErr w:type="spellEnd"/>
      <w:r w:rsidRPr="00D05649">
        <w:rPr>
          <w:sz w:val="24"/>
          <w:szCs w:val="24"/>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D05649">
        <w:rPr>
          <w:sz w:val="24"/>
          <w:szCs w:val="24"/>
        </w:rPr>
        <w:t>Вкладополучателем</w:t>
      </w:r>
      <w:proofErr w:type="spellEnd"/>
      <w:r w:rsidRPr="00D05649">
        <w:rPr>
          <w:sz w:val="24"/>
          <w:szCs w:val="24"/>
        </w:rPr>
        <w:t xml:space="preserve"> платежным ордером, если иное не предусмотрено законодательством, из суммы вклада (депозита).</w:t>
      </w:r>
    </w:p>
    <w:p w:rsidR="00FB626A" w:rsidRPr="00D05649" w:rsidRDefault="00FB626A" w:rsidP="00FB626A">
      <w:pPr>
        <w:widowControl w:val="0"/>
        <w:wordWrap w:val="0"/>
        <w:ind w:firstLine="709"/>
        <w:jc w:val="both"/>
        <w:rPr>
          <w:sz w:val="24"/>
          <w:szCs w:val="24"/>
        </w:rPr>
      </w:pPr>
      <w:r w:rsidRPr="00D05649">
        <w:rPr>
          <w:sz w:val="24"/>
          <w:szCs w:val="24"/>
        </w:rPr>
        <w:t xml:space="preserve">10. </w:t>
      </w:r>
      <w:proofErr w:type="spellStart"/>
      <w:r w:rsidRPr="00D05649">
        <w:rPr>
          <w:sz w:val="24"/>
          <w:szCs w:val="24"/>
        </w:rPr>
        <w:t>Вкладополучатель</w:t>
      </w:r>
      <w:proofErr w:type="spellEnd"/>
      <w:r w:rsidRPr="00D05649">
        <w:rPr>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sidRPr="00D05649">
        <w:rPr>
          <w:sz w:val="24"/>
          <w:szCs w:val="24"/>
        </w:rPr>
        <w:t>Белагропромбанк</w:t>
      </w:r>
      <w:proofErr w:type="spellEnd"/>
      <w:r w:rsidRPr="00D05649">
        <w:rPr>
          <w:sz w:val="24"/>
          <w:szCs w:val="24"/>
        </w:rPr>
        <w:t>» в сети Интернет (</w:t>
      </w:r>
      <w:hyperlink r:id="rId4" w:history="1">
        <w:r w:rsidRPr="00D05649">
          <w:rPr>
            <w:color w:val="0000FF"/>
            <w:sz w:val="24"/>
            <w:szCs w:val="24"/>
            <w:u w:val="single"/>
          </w:rPr>
          <w:t>www.belapb.by</w:t>
        </w:r>
      </w:hyperlink>
      <w:r w:rsidRPr="00D05649">
        <w:rPr>
          <w:sz w:val="24"/>
          <w:szCs w:val="24"/>
        </w:rPr>
        <w:t>).</w:t>
      </w:r>
    </w:p>
    <w:p w:rsidR="00FB626A" w:rsidRPr="00D05649" w:rsidRDefault="00FB626A" w:rsidP="00FB626A">
      <w:pPr>
        <w:widowControl w:val="0"/>
        <w:wordWrap w:val="0"/>
        <w:ind w:firstLine="709"/>
        <w:jc w:val="both"/>
        <w:rPr>
          <w:sz w:val="24"/>
          <w:szCs w:val="24"/>
        </w:rPr>
      </w:pPr>
      <w:r w:rsidRPr="00D05649">
        <w:rPr>
          <w:sz w:val="24"/>
          <w:szCs w:val="24"/>
        </w:rPr>
        <w:t xml:space="preserve">11. За несвоевременный возврат (по вине </w:t>
      </w:r>
      <w:proofErr w:type="spellStart"/>
      <w:r w:rsidRPr="00D05649">
        <w:rPr>
          <w:sz w:val="24"/>
          <w:szCs w:val="24"/>
        </w:rPr>
        <w:t>Вкладополучателя</w:t>
      </w:r>
      <w:proofErr w:type="spellEnd"/>
      <w:r w:rsidRPr="00D05649">
        <w:rPr>
          <w:sz w:val="24"/>
          <w:szCs w:val="24"/>
        </w:rPr>
        <w:t xml:space="preserve">) денежных средств со счета по учету вклада (депозита) Вкладчика или несвоевременную выплату (по вине </w:t>
      </w:r>
      <w:proofErr w:type="spellStart"/>
      <w:r w:rsidRPr="00D05649">
        <w:rPr>
          <w:sz w:val="24"/>
          <w:szCs w:val="24"/>
        </w:rPr>
        <w:t>Вкладополучателя</w:t>
      </w:r>
      <w:proofErr w:type="spellEnd"/>
      <w:r w:rsidRPr="00D05649">
        <w:rPr>
          <w:sz w:val="24"/>
          <w:szCs w:val="24"/>
        </w:rPr>
        <w:t xml:space="preserve">) начисленного дохода </w:t>
      </w:r>
      <w:proofErr w:type="spellStart"/>
      <w:r w:rsidRPr="00D05649">
        <w:rPr>
          <w:sz w:val="24"/>
          <w:szCs w:val="24"/>
        </w:rPr>
        <w:t>Вкладополучатель</w:t>
      </w:r>
      <w:proofErr w:type="spellEnd"/>
      <w:r w:rsidRPr="00D05649">
        <w:rPr>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FB626A" w:rsidRPr="00D05649" w:rsidRDefault="00FB626A" w:rsidP="00FB626A">
      <w:pPr>
        <w:widowControl w:val="0"/>
        <w:wordWrap w:val="0"/>
        <w:ind w:firstLine="709"/>
        <w:jc w:val="both"/>
        <w:rPr>
          <w:rFonts w:eastAsia="Courier New"/>
          <w:sz w:val="24"/>
          <w:szCs w:val="24"/>
        </w:rPr>
      </w:pPr>
      <w:r w:rsidRPr="00D05649">
        <w:rPr>
          <w:sz w:val="24"/>
          <w:szCs w:val="24"/>
        </w:rPr>
        <w:t xml:space="preserve">12. </w:t>
      </w:r>
      <w:r w:rsidRPr="00D05649">
        <w:rPr>
          <w:rFonts w:eastAsia="Courier New"/>
          <w:sz w:val="24"/>
          <w:szCs w:val="24"/>
        </w:rPr>
        <w:t xml:space="preserve">По вкладу (депозиту) не допускается возможность частичного истребования суммы вклада (депозита) Вкладчиком до наступления срока его возврата </w:t>
      </w:r>
      <w:r w:rsidRPr="00D05649">
        <w:rPr>
          <w:sz w:val="24"/>
          <w:szCs w:val="24"/>
          <w:lang w:val="x-none" w:eastAsia="x-none"/>
        </w:rPr>
        <w:t>(за исключением сумм капитализированных и невостребованных процентов)</w:t>
      </w:r>
      <w:r w:rsidRPr="00D05649">
        <w:rPr>
          <w:rFonts w:eastAsia="Courier New"/>
          <w:sz w:val="24"/>
          <w:szCs w:val="24"/>
        </w:rPr>
        <w:t>.</w:t>
      </w:r>
    </w:p>
    <w:p w:rsidR="00FB626A" w:rsidRPr="00D05649" w:rsidRDefault="00FB626A" w:rsidP="00FB626A">
      <w:pPr>
        <w:widowControl w:val="0"/>
        <w:wordWrap w:val="0"/>
        <w:ind w:firstLine="709"/>
        <w:jc w:val="both"/>
        <w:rPr>
          <w:kern w:val="2"/>
          <w:sz w:val="24"/>
          <w:szCs w:val="24"/>
        </w:rPr>
      </w:pPr>
      <w:r w:rsidRPr="00D05649">
        <w:rPr>
          <w:sz w:val="24"/>
          <w:szCs w:val="24"/>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FB626A" w:rsidRPr="00D05649" w:rsidRDefault="00FB626A" w:rsidP="00FB626A">
      <w:pPr>
        <w:widowControl w:val="0"/>
        <w:wordWrap w:val="0"/>
        <w:ind w:firstLine="709"/>
        <w:jc w:val="both"/>
        <w:rPr>
          <w:sz w:val="24"/>
          <w:szCs w:val="24"/>
        </w:rPr>
      </w:pPr>
      <w:proofErr w:type="spellStart"/>
      <w:r w:rsidRPr="00D05649">
        <w:rPr>
          <w:sz w:val="24"/>
          <w:szCs w:val="24"/>
        </w:rPr>
        <w:t>Вкладополучатель</w:t>
      </w:r>
      <w:proofErr w:type="spellEnd"/>
      <w:r w:rsidRPr="00D05649">
        <w:rPr>
          <w:sz w:val="24"/>
          <w:szCs w:val="24"/>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D05649">
        <w:rPr>
          <w:sz w:val="24"/>
          <w:szCs w:val="24"/>
        </w:rPr>
        <w:t>Вкладополучателю</w:t>
      </w:r>
      <w:proofErr w:type="spellEnd"/>
      <w:r w:rsidRPr="00D05649">
        <w:rPr>
          <w:sz w:val="24"/>
          <w:szCs w:val="24"/>
        </w:rPr>
        <w:t xml:space="preserve"> сумму излишне выплаченных Вкладчику процентов. При этом </w:t>
      </w:r>
      <w:proofErr w:type="spellStart"/>
      <w:r w:rsidRPr="00D05649">
        <w:rPr>
          <w:sz w:val="24"/>
          <w:szCs w:val="24"/>
        </w:rPr>
        <w:t>Вкладополучатель</w:t>
      </w:r>
      <w:proofErr w:type="spellEnd"/>
      <w:r w:rsidRPr="00D05649">
        <w:rPr>
          <w:sz w:val="24"/>
          <w:szCs w:val="24"/>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D05649">
        <w:rPr>
          <w:sz w:val="24"/>
          <w:szCs w:val="24"/>
        </w:rPr>
        <w:t>Вкладополучателем</w:t>
      </w:r>
      <w:proofErr w:type="spellEnd"/>
      <w:r w:rsidRPr="00D05649">
        <w:rPr>
          <w:sz w:val="24"/>
          <w:szCs w:val="24"/>
        </w:rPr>
        <w:t xml:space="preserve"> платежным ордером, если иное не предусмотрено законодательством, из суммы вклада (депозита).</w:t>
      </w:r>
    </w:p>
    <w:p w:rsidR="00FB626A" w:rsidRPr="00D05649" w:rsidRDefault="00FB626A" w:rsidP="00FB626A">
      <w:pPr>
        <w:widowControl w:val="0"/>
        <w:wordWrap w:val="0"/>
        <w:ind w:firstLine="709"/>
        <w:jc w:val="both"/>
        <w:rPr>
          <w:sz w:val="24"/>
          <w:szCs w:val="24"/>
        </w:rPr>
      </w:pPr>
      <w:r w:rsidRPr="00D05649">
        <w:rPr>
          <w:sz w:val="24"/>
          <w:szCs w:val="24"/>
        </w:rPr>
        <w:t>13.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w:t>
      </w:r>
      <w:proofErr w:type="spellStart"/>
      <w:r w:rsidRPr="00D05649">
        <w:rPr>
          <w:sz w:val="24"/>
          <w:szCs w:val="24"/>
        </w:rPr>
        <w:t>Белагропромбанк</w:t>
      </w:r>
      <w:proofErr w:type="spellEnd"/>
      <w:r w:rsidRPr="00D05649">
        <w:rPr>
          <w:sz w:val="24"/>
          <w:szCs w:val="24"/>
        </w:rPr>
        <w:t>» «Плюс к стабильности», которые являются неотъемлемой частью настоящего Договора и опубликованы на официальном сайте ОАО «</w:t>
      </w:r>
      <w:proofErr w:type="spellStart"/>
      <w:r w:rsidRPr="00D05649">
        <w:rPr>
          <w:sz w:val="24"/>
          <w:szCs w:val="24"/>
        </w:rPr>
        <w:t>Белагропромбанк</w:t>
      </w:r>
      <w:proofErr w:type="spellEnd"/>
      <w:r w:rsidRPr="00D05649">
        <w:rPr>
          <w:sz w:val="24"/>
          <w:szCs w:val="24"/>
        </w:rPr>
        <w:t>» в сети Интернет (</w:t>
      </w:r>
      <w:hyperlink r:id="rId5" w:history="1">
        <w:r w:rsidRPr="00D05649">
          <w:rPr>
            <w:color w:val="0000FF"/>
            <w:sz w:val="24"/>
            <w:szCs w:val="24"/>
            <w:u w:val="single"/>
          </w:rPr>
          <w:t>www.belapb.by</w:t>
        </w:r>
      </w:hyperlink>
      <w:r w:rsidRPr="00D05649">
        <w:rPr>
          <w:sz w:val="24"/>
          <w:szCs w:val="24"/>
        </w:rPr>
        <w:t xml:space="preserve">) и размещены на информационных стендах </w:t>
      </w:r>
      <w:proofErr w:type="spellStart"/>
      <w:r w:rsidRPr="00D05649">
        <w:rPr>
          <w:sz w:val="24"/>
          <w:szCs w:val="24"/>
        </w:rPr>
        <w:t>Вкладополучателя</w:t>
      </w:r>
      <w:proofErr w:type="spellEnd"/>
      <w:r w:rsidRPr="00D05649">
        <w:rPr>
          <w:sz w:val="24"/>
          <w:szCs w:val="24"/>
        </w:rPr>
        <w:t>.</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 xml:space="preserve">14. В случае неисполнения </w:t>
      </w:r>
      <w:proofErr w:type="spellStart"/>
      <w:r w:rsidRPr="00D05649">
        <w:rPr>
          <w:sz w:val="24"/>
          <w:szCs w:val="24"/>
        </w:rPr>
        <w:t>Вкладополучателем</w:t>
      </w:r>
      <w:proofErr w:type="spellEnd"/>
      <w:r w:rsidRPr="00D05649">
        <w:rPr>
          <w:sz w:val="24"/>
          <w:szCs w:val="24"/>
        </w:rPr>
        <w:t xml:space="preserve"> обязательств по настоящему Договору возврат денежных средств Вкладчику осуществляется путем выплаты </w:t>
      </w:r>
      <w:proofErr w:type="spellStart"/>
      <w:r w:rsidRPr="00D05649">
        <w:rPr>
          <w:sz w:val="24"/>
          <w:szCs w:val="24"/>
        </w:rPr>
        <w:t>истребуемой</w:t>
      </w:r>
      <w:proofErr w:type="spellEnd"/>
      <w:r w:rsidRPr="00D05649">
        <w:rPr>
          <w:sz w:val="24"/>
          <w:szCs w:val="24"/>
        </w:rPr>
        <w:t xml:space="preserve"> суммы наличными денежными средствами или безналичным перечислением на счет, указанный Вкладчиком в платежном поручении (заявлении), в течение 5 (Пяти) рабочих дней со дня предъявления требования Вкладчиком в письменной форме. В случае неисполнения </w:t>
      </w:r>
      <w:proofErr w:type="spellStart"/>
      <w:r w:rsidRPr="00D05649">
        <w:rPr>
          <w:sz w:val="24"/>
          <w:szCs w:val="24"/>
        </w:rPr>
        <w:t>Вкладополучателем</w:t>
      </w:r>
      <w:proofErr w:type="spellEnd"/>
      <w:r w:rsidRPr="00D05649">
        <w:rPr>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 xml:space="preserve">15. Спорные вопросы, возникающие при исполнении настоящего Договора, решаются путем проведения переговоров Сторон. При </w:t>
      </w:r>
      <w:proofErr w:type="spellStart"/>
      <w:r w:rsidRPr="00D05649">
        <w:rPr>
          <w:sz w:val="24"/>
          <w:szCs w:val="24"/>
        </w:rPr>
        <w:t>недостижении</w:t>
      </w:r>
      <w:proofErr w:type="spellEnd"/>
      <w:r w:rsidRPr="00D05649">
        <w:rPr>
          <w:sz w:val="24"/>
          <w:szCs w:val="24"/>
        </w:rPr>
        <w:t xml:space="preserve"> согласия споры по настоящему Договору рассматриваются судом в порядке, предусмотренном законодательством.</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16. Настоящий Договор составлен в двух экземплярах, имеющих одинаковую юридическую силу, по одному для каждой из Сторон.</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 xml:space="preserve">17. Настоящий Договор вступает в силу с момента поступления денежных средств на счет по учету вклада (депозита) и действует до момента полного возврата </w:t>
      </w:r>
      <w:proofErr w:type="spellStart"/>
      <w:r w:rsidRPr="00D05649">
        <w:rPr>
          <w:sz w:val="24"/>
          <w:szCs w:val="24"/>
        </w:rPr>
        <w:t>Вкладополучателем</w:t>
      </w:r>
      <w:proofErr w:type="spellEnd"/>
      <w:r w:rsidRPr="00D05649">
        <w:rPr>
          <w:sz w:val="24"/>
          <w:szCs w:val="24"/>
        </w:rPr>
        <w:t xml:space="preserve"> Вкладчику суммы вклада (депозита) и начисленных процентов по вкладу (депозиту) (закрытия счета по учету вклада (депозита)).</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18. Сохранность и возврат вкладов (депозитов) физических лиц гарантируется в порядке, установленном законодательством.</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19. Налогообложение дохода Вкладчика в виде процентов по настоящему Договору осуществляется в порядке, определенном законодательством.</w:t>
      </w:r>
    </w:p>
    <w:p w:rsidR="00FB626A" w:rsidRPr="00D05649" w:rsidRDefault="00FB626A" w:rsidP="00FB626A">
      <w:pPr>
        <w:widowControl w:val="0"/>
        <w:tabs>
          <w:tab w:val="left" w:pos="142"/>
          <w:tab w:val="left" w:pos="700"/>
        </w:tabs>
        <w:wordWrap w:val="0"/>
        <w:ind w:firstLine="709"/>
        <w:jc w:val="both"/>
        <w:rPr>
          <w:sz w:val="24"/>
          <w:szCs w:val="24"/>
        </w:rPr>
      </w:pPr>
      <w:r w:rsidRPr="00D05649">
        <w:rPr>
          <w:sz w:val="24"/>
          <w:szCs w:val="24"/>
        </w:rPr>
        <w:t>20. Вкладчик подтверждает, что он ознакомлен и согласен с Условиями договора срочного безотзывного банковского вклада (депозита) «Плюс к стабильности».</w:t>
      </w:r>
    </w:p>
    <w:p w:rsidR="00FB626A" w:rsidRPr="00D05649" w:rsidRDefault="00FB626A" w:rsidP="00FB626A">
      <w:pPr>
        <w:widowControl w:val="0"/>
        <w:tabs>
          <w:tab w:val="left" w:pos="1"/>
        </w:tabs>
        <w:wordWrap w:val="0"/>
        <w:ind w:left="120"/>
        <w:jc w:val="both"/>
        <w:rPr>
          <w:sz w:val="24"/>
          <w:szCs w:val="24"/>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FB626A" w:rsidRPr="00D05649" w:rsidTr="00FB626A">
        <w:trPr>
          <w:trHeight w:val="568"/>
        </w:trPr>
        <w:tc>
          <w:tcPr>
            <w:tcW w:w="4804" w:type="dxa"/>
            <w:hideMark/>
          </w:tcPr>
          <w:p w:rsidR="00FB626A" w:rsidRPr="00D05649" w:rsidRDefault="00FB626A" w:rsidP="00FB626A">
            <w:pPr>
              <w:widowControl w:val="0"/>
              <w:wordWrap w:val="0"/>
              <w:jc w:val="both"/>
              <w:rPr>
                <w:b/>
                <w:sz w:val="24"/>
                <w:szCs w:val="24"/>
                <w:lang w:eastAsia="en-US"/>
              </w:rPr>
            </w:pPr>
            <w:proofErr w:type="spellStart"/>
            <w:r w:rsidRPr="00D05649">
              <w:rPr>
                <w:b/>
                <w:sz w:val="24"/>
                <w:szCs w:val="24"/>
                <w:lang w:eastAsia="en-US"/>
              </w:rPr>
              <w:t>Вкладополучатель</w:t>
            </w:r>
            <w:proofErr w:type="spellEnd"/>
            <w:r w:rsidRPr="00D05649">
              <w:rPr>
                <w:b/>
                <w:sz w:val="24"/>
                <w:szCs w:val="24"/>
                <w:lang w:eastAsia="en-US"/>
              </w:rPr>
              <w:t>:</w:t>
            </w:r>
          </w:p>
          <w:p w:rsidR="00FB626A" w:rsidRPr="00D05649" w:rsidRDefault="00FB626A" w:rsidP="00FB626A">
            <w:pPr>
              <w:widowControl w:val="0"/>
              <w:wordWrap w:val="0"/>
              <w:jc w:val="both"/>
              <w:rPr>
                <w:sz w:val="24"/>
                <w:szCs w:val="24"/>
                <w:lang w:eastAsia="en-US"/>
              </w:rPr>
            </w:pPr>
            <w:r w:rsidRPr="00D05649">
              <w:rPr>
                <w:sz w:val="24"/>
                <w:szCs w:val="24"/>
                <w:lang w:eastAsia="en-US"/>
              </w:rPr>
              <w:t>ОАО «</w:t>
            </w:r>
            <w:proofErr w:type="spellStart"/>
            <w:r w:rsidRPr="00D05649">
              <w:rPr>
                <w:sz w:val="24"/>
                <w:szCs w:val="24"/>
                <w:lang w:eastAsia="en-US"/>
              </w:rPr>
              <w:t>Белагропромбанк</w:t>
            </w:r>
            <w:proofErr w:type="spellEnd"/>
            <w:r w:rsidRPr="00D05649">
              <w:rPr>
                <w:sz w:val="24"/>
                <w:szCs w:val="24"/>
                <w:lang w:eastAsia="en-US"/>
              </w:rPr>
              <w:t>»</w:t>
            </w:r>
          </w:p>
          <w:p w:rsidR="00FB626A" w:rsidRPr="00D05649" w:rsidRDefault="00FB626A" w:rsidP="00FB626A">
            <w:pPr>
              <w:widowControl w:val="0"/>
              <w:wordWrap w:val="0"/>
              <w:jc w:val="both"/>
              <w:rPr>
                <w:sz w:val="24"/>
                <w:szCs w:val="24"/>
                <w:lang w:eastAsia="en-US"/>
              </w:rPr>
            </w:pPr>
            <w:r w:rsidRPr="00D05649">
              <w:rPr>
                <w:sz w:val="24"/>
                <w:szCs w:val="24"/>
                <w:lang w:eastAsia="en-US"/>
              </w:rPr>
              <w:t>220036, г. Минск, пр-т. Жукова,3</w:t>
            </w:r>
          </w:p>
          <w:p w:rsidR="00FB626A" w:rsidRPr="00D05649" w:rsidRDefault="00FB626A" w:rsidP="00FB626A">
            <w:pPr>
              <w:widowControl w:val="0"/>
              <w:wordWrap w:val="0"/>
              <w:jc w:val="both"/>
              <w:rPr>
                <w:sz w:val="24"/>
                <w:szCs w:val="24"/>
                <w:lang w:eastAsia="en-US"/>
              </w:rPr>
            </w:pPr>
            <w:r w:rsidRPr="00D05649">
              <w:rPr>
                <w:sz w:val="24"/>
                <w:szCs w:val="24"/>
                <w:lang w:eastAsia="en-US"/>
              </w:rPr>
              <w:t>(лицензия на осуществление банковской деятельности №__ от ____________, выданная Национальным банком)</w:t>
            </w:r>
          </w:p>
          <w:p w:rsidR="00FB626A" w:rsidRPr="00D05649" w:rsidRDefault="00FB626A" w:rsidP="00FB626A">
            <w:pPr>
              <w:widowControl w:val="0"/>
              <w:wordWrap w:val="0"/>
              <w:jc w:val="both"/>
              <w:rPr>
                <w:sz w:val="24"/>
                <w:szCs w:val="24"/>
                <w:lang w:eastAsia="en-US"/>
              </w:rPr>
            </w:pPr>
            <w:r w:rsidRPr="00D05649">
              <w:rPr>
                <w:sz w:val="24"/>
                <w:szCs w:val="24"/>
                <w:lang w:eastAsia="en-US"/>
              </w:rPr>
              <w:t>_______________________________________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Адрес: ________________________________________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Телефон: ____________________________________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БИК: ________</w:t>
            </w:r>
          </w:p>
          <w:p w:rsidR="00FB626A" w:rsidRPr="00D05649" w:rsidRDefault="00FB626A" w:rsidP="00FB626A">
            <w:pPr>
              <w:widowControl w:val="0"/>
              <w:wordWrap w:val="0"/>
              <w:jc w:val="both"/>
              <w:rPr>
                <w:sz w:val="24"/>
                <w:szCs w:val="24"/>
                <w:lang w:eastAsia="en-US"/>
              </w:rPr>
            </w:pPr>
            <w:r w:rsidRPr="00D05649">
              <w:rPr>
                <w:sz w:val="24"/>
                <w:szCs w:val="24"/>
                <w:lang w:eastAsia="en-US"/>
              </w:rPr>
              <w:t xml:space="preserve">Должность: </w:t>
            </w:r>
          </w:p>
          <w:p w:rsidR="00FB626A" w:rsidRPr="00D05649" w:rsidRDefault="00FB626A" w:rsidP="00FB626A">
            <w:pPr>
              <w:widowControl w:val="0"/>
              <w:wordWrap w:val="0"/>
              <w:jc w:val="both"/>
              <w:rPr>
                <w:sz w:val="24"/>
                <w:szCs w:val="24"/>
                <w:lang w:eastAsia="en-US"/>
              </w:rPr>
            </w:pPr>
            <w:r w:rsidRPr="00D05649">
              <w:rPr>
                <w:sz w:val="24"/>
                <w:szCs w:val="24"/>
                <w:lang w:eastAsia="en-US"/>
              </w:rPr>
              <w:t>_____________        ____________________</w:t>
            </w:r>
          </w:p>
          <w:p w:rsidR="00FB626A" w:rsidRPr="00D05649" w:rsidRDefault="00FB626A" w:rsidP="00FB626A">
            <w:pPr>
              <w:widowControl w:val="0"/>
              <w:wordWrap w:val="0"/>
              <w:jc w:val="both"/>
              <w:rPr>
                <w:sz w:val="20"/>
                <w:szCs w:val="20"/>
                <w:lang w:eastAsia="en-US"/>
              </w:rPr>
            </w:pPr>
            <w:r w:rsidRPr="00D05649">
              <w:rPr>
                <w:sz w:val="20"/>
                <w:szCs w:val="20"/>
                <w:lang w:eastAsia="en-US"/>
              </w:rPr>
              <w:t xml:space="preserve">     подпись                                    фамилия, инициалы</w:t>
            </w:r>
          </w:p>
        </w:tc>
        <w:tc>
          <w:tcPr>
            <w:tcW w:w="236" w:type="dxa"/>
          </w:tcPr>
          <w:p w:rsidR="00FB626A" w:rsidRPr="00D05649" w:rsidRDefault="00FB626A" w:rsidP="00FB626A">
            <w:pPr>
              <w:widowControl w:val="0"/>
              <w:wordWrap w:val="0"/>
              <w:jc w:val="both"/>
              <w:rPr>
                <w:sz w:val="24"/>
                <w:szCs w:val="24"/>
                <w:lang w:eastAsia="en-US"/>
              </w:rPr>
            </w:pPr>
          </w:p>
        </w:tc>
        <w:tc>
          <w:tcPr>
            <w:tcW w:w="4706" w:type="dxa"/>
            <w:hideMark/>
          </w:tcPr>
          <w:p w:rsidR="00FB626A" w:rsidRPr="00D05649" w:rsidRDefault="00FB626A" w:rsidP="00FB626A">
            <w:pPr>
              <w:widowControl w:val="0"/>
              <w:wordWrap w:val="0"/>
              <w:jc w:val="both"/>
              <w:rPr>
                <w:b/>
                <w:sz w:val="24"/>
                <w:szCs w:val="24"/>
                <w:lang w:eastAsia="en-US"/>
              </w:rPr>
            </w:pPr>
            <w:r w:rsidRPr="00D05649">
              <w:rPr>
                <w:b/>
                <w:sz w:val="24"/>
                <w:szCs w:val="24"/>
                <w:lang w:eastAsia="en-US"/>
              </w:rPr>
              <w:t>Вкладчик:</w:t>
            </w:r>
          </w:p>
          <w:p w:rsidR="00FB626A" w:rsidRPr="00D05649" w:rsidRDefault="00FB626A" w:rsidP="00FB626A">
            <w:pPr>
              <w:widowControl w:val="0"/>
              <w:wordWrap w:val="0"/>
              <w:jc w:val="both"/>
              <w:rPr>
                <w:sz w:val="24"/>
                <w:szCs w:val="24"/>
                <w:lang w:eastAsia="en-US"/>
              </w:rPr>
            </w:pPr>
            <w:r w:rsidRPr="00D05649">
              <w:rPr>
                <w:sz w:val="24"/>
                <w:szCs w:val="24"/>
                <w:lang w:eastAsia="en-US"/>
              </w:rPr>
              <w:t>Документ, удостоверяющий личность:</w:t>
            </w:r>
          </w:p>
          <w:p w:rsidR="00FB626A" w:rsidRPr="00D05649" w:rsidRDefault="00FB626A" w:rsidP="00FB626A">
            <w:pPr>
              <w:widowControl w:val="0"/>
              <w:wordWrap w:val="0"/>
              <w:jc w:val="both"/>
              <w:rPr>
                <w:sz w:val="24"/>
                <w:szCs w:val="24"/>
                <w:lang w:eastAsia="en-US"/>
              </w:rPr>
            </w:pPr>
            <w:r w:rsidRPr="00D05649">
              <w:rPr>
                <w:sz w:val="24"/>
                <w:szCs w:val="24"/>
                <w:lang w:eastAsia="en-US"/>
              </w:rPr>
              <w:t>Номер: 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Выдан: ______________________________________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Дата выдачи: 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Адрес: ______________________________________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_______________________________________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Телефон: _______________________________</w:t>
            </w:r>
          </w:p>
          <w:p w:rsidR="00FB626A" w:rsidRPr="00D05649" w:rsidRDefault="00FB626A" w:rsidP="00FB626A">
            <w:pPr>
              <w:widowControl w:val="0"/>
              <w:wordWrap w:val="0"/>
              <w:jc w:val="both"/>
              <w:rPr>
                <w:sz w:val="24"/>
                <w:szCs w:val="24"/>
                <w:lang w:eastAsia="en-US"/>
              </w:rPr>
            </w:pPr>
            <w:r w:rsidRPr="00D05649">
              <w:rPr>
                <w:sz w:val="24"/>
                <w:szCs w:val="24"/>
                <w:lang w:eastAsia="en-US"/>
              </w:rPr>
              <w:t>______________    _______________________</w:t>
            </w:r>
          </w:p>
          <w:p w:rsidR="00FB626A" w:rsidRPr="00D05649" w:rsidRDefault="00FB626A" w:rsidP="00FB626A">
            <w:pPr>
              <w:widowControl w:val="0"/>
              <w:wordWrap w:val="0"/>
              <w:jc w:val="both"/>
              <w:rPr>
                <w:sz w:val="20"/>
                <w:szCs w:val="20"/>
                <w:lang w:eastAsia="en-US"/>
              </w:rPr>
            </w:pPr>
            <w:r w:rsidRPr="00D05649">
              <w:rPr>
                <w:sz w:val="24"/>
                <w:szCs w:val="24"/>
                <w:lang w:eastAsia="en-US"/>
              </w:rPr>
              <w:t xml:space="preserve">       </w:t>
            </w:r>
            <w:r w:rsidRPr="00D05649">
              <w:rPr>
                <w:sz w:val="20"/>
                <w:szCs w:val="20"/>
                <w:lang w:eastAsia="en-US"/>
              </w:rPr>
              <w:t>подпись                          фамилия, инициалы</w:t>
            </w:r>
          </w:p>
        </w:tc>
      </w:tr>
    </w:tbl>
    <w:p w:rsidR="00FB626A" w:rsidRPr="00D05649" w:rsidRDefault="00FB626A" w:rsidP="00FB626A">
      <w:pPr>
        <w:widowControl w:val="0"/>
        <w:wordWrap w:val="0"/>
        <w:ind w:left="5100"/>
        <w:jc w:val="both"/>
        <w:rPr>
          <w:kern w:val="2"/>
          <w:sz w:val="24"/>
          <w:szCs w:val="24"/>
        </w:rPr>
      </w:pPr>
      <w:r w:rsidRPr="00D05649">
        <w:rPr>
          <w:sz w:val="24"/>
          <w:szCs w:val="24"/>
        </w:rPr>
        <w:t>Отношение к США в рамках</w:t>
      </w:r>
    </w:p>
    <w:p w:rsidR="00FB626A" w:rsidRPr="00D05649" w:rsidRDefault="00FB626A" w:rsidP="00FB626A">
      <w:pPr>
        <w:widowControl w:val="0"/>
        <w:wordWrap w:val="0"/>
        <w:ind w:left="5100"/>
        <w:jc w:val="both"/>
        <w:rPr>
          <w:sz w:val="24"/>
          <w:szCs w:val="24"/>
        </w:rPr>
      </w:pPr>
      <w:r w:rsidRPr="00D05649">
        <w:rPr>
          <w:sz w:val="24"/>
          <w:szCs w:val="24"/>
        </w:rPr>
        <w:t>Закона США «О налогообложении</w:t>
      </w:r>
    </w:p>
    <w:p w:rsidR="00FB626A" w:rsidRPr="00D05649" w:rsidRDefault="00FB626A" w:rsidP="00FB626A">
      <w:pPr>
        <w:widowControl w:val="0"/>
        <w:wordWrap w:val="0"/>
        <w:ind w:left="5100"/>
        <w:jc w:val="both"/>
        <w:rPr>
          <w:sz w:val="24"/>
          <w:szCs w:val="24"/>
        </w:rPr>
      </w:pPr>
      <w:r w:rsidRPr="00D05649">
        <w:rPr>
          <w:sz w:val="24"/>
          <w:szCs w:val="24"/>
        </w:rPr>
        <w:t xml:space="preserve"> иностранных счетов» (FATCA)</w:t>
      </w:r>
    </w:p>
    <w:p w:rsidR="00FB626A" w:rsidRPr="00D05649" w:rsidRDefault="00FB626A" w:rsidP="00FB626A">
      <w:pPr>
        <w:widowControl w:val="0"/>
        <w:wordWrap w:val="0"/>
        <w:ind w:left="7655"/>
        <w:jc w:val="both"/>
        <w:rPr>
          <w:sz w:val="24"/>
          <w:szCs w:val="24"/>
        </w:rPr>
      </w:pPr>
      <w:r w:rsidRPr="00D05649">
        <w:rPr>
          <w:sz w:val="24"/>
          <w:szCs w:val="24"/>
        </w:rPr>
        <w:t xml:space="preserve">      □  не имею </w:t>
      </w:r>
    </w:p>
    <w:p w:rsidR="00FB626A" w:rsidRPr="00D05649" w:rsidRDefault="00FB626A" w:rsidP="00FB626A">
      <w:pPr>
        <w:widowControl w:val="0"/>
        <w:wordWrap w:val="0"/>
        <w:ind w:left="7655"/>
        <w:jc w:val="both"/>
        <w:rPr>
          <w:sz w:val="24"/>
          <w:szCs w:val="24"/>
        </w:rPr>
      </w:pPr>
      <w:r w:rsidRPr="00D05649">
        <w:rPr>
          <w:sz w:val="24"/>
          <w:szCs w:val="24"/>
        </w:rPr>
        <w:t xml:space="preserve">      □  имею</w:t>
      </w:r>
    </w:p>
    <w:p w:rsidR="00FB626A" w:rsidRPr="00D05649" w:rsidRDefault="00FB626A" w:rsidP="00FB626A">
      <w:pPr>
        <w:widowControl w:val="0"/>
        <w:wordWrap w:val="0"/>
        <w:ind w:left="4860"/>
        <w:jc w:val="both"/>
        <w:rPr>
          <w:sz w:val="24"/>
          <w:szCs w:val="24"/>
        </w:rPr>
      </w:pPr>
      <w:r w:rsidRPr="00D05649">
        <w:rPr>
          <w:sz w:val="24"/>
          <w:szCs w:val="24"/>
        </w:rPr>
        <w:t>___________ __________________ ______</w:t>
      </w:r>
    </w:p>
    <w:p w:rsidR="000679A2" w:rsidRDefault="00FB626A" w:rsidP="00FB626A">
      <w:pPr>
        <w:widowControl w:val="0"/>
        <w:suppressAutoHyphens/>
        <w:wordWrap w:val="0"/>
        <w:jc w:val="right"/>
      </w:pPr>
      <w:r w:rsidRPr="00D05649">
        <w:rPr>
          <w:sz w:val="20"/>
          <w:szCs w:val="20"/>
        </w:rPr>
        <w:t xml:space="preserve"> (подпись)      (фамилия и инициалы)  (дата)</w:t>
      </w:r>
    </w:p>
    <w:sectPr w:rsidR="00067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6A"/>
    <w:rsid w:val="000679A2"/>
    <w:rsid w:val="00FB6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86F6C8-2DDA-4F7E-B762-EDCBE808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6A"/>
    <w:rPr>
      <w:rFonts w:ascii="Times New Roman" w:eastAsia="Times New Roman" w:hAnsi="Times New Roman"/>
      <w:sz w:val="30"/>
      <w:szCs w:val="3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Links>
    <vt:vector size="12" baseType="variant">
      <vt:variant>
        <vt:i4>131156</vt:i4>
      </vt:variant>
      <vt:variant>
        <vt:i4>3</vt:i4>
      </vt:variant>
      <vt:variant>
        <vt:i4>0</vt:i4>
      </vt:variant>
      <vt:variant>
        <vt:i4>5</vt:i4>
      </vt:variant>
      <vt:variant>
        <vt:lpwstr>http://www.belapb.by/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1</cp:revision>
  <dcterms:created xsi:type="dcterms:W3CDTF">2021-08-26T12:23:00Z</dcterms:created>
  <dcterms:modified xsi:type="dcterms:W3CDTF">2021-08-26T12:23:00Z</dcterms:modified>
</cp:coreProperties>
</file>